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631" w:rsidRPr="00014B24" w:rsidRDefault="00014B24" w:rsidP="00014B24">
      <w:pPr>
        <w:jc w:val="center"/>
        <w:rPr>
          <w:rFonts w:ascii="微软雅黑" w:eastAsia="微软雅黑" w:hAnsi="微软雅黑"/>
          <w:b/>
          <w:sz w:val="24"/>
          <w:szCs w:val="24"/>
        </w:rPr>
      </w:pPr>
      <w:r w:rsidRPr="00014B24">
        <w:rPr>
          <w:rFonts w:ascii="微软雅黑" w:eastAsia="微软雅黑" w:hAnsi="微软雅黑" w:hint="eastAsia"/>
          <w:b/>
          <w:sz w:val="24"/>
          <w:szCs w:val="24"/>
        </w:rPr>
        <w:t>北京协和医学院</w:t>
      </w:r>
      <w:r w:rsidRPr="00014B24">
        <w:rPr>
          <w:rFonts w:ascii="微软雅黑" w:eastAsia="微软雅黑" w:hAnsi="微软雅黑"/>
          <w:b/>
          <w:sz w:val="24"/>
          <w:szCs w:val="24"/>
        </w:rPr>
        <w:t>9号院4-2多功能室影音设备升级采购项目</w:t>
      </w:r>
      <w:r w:rsidRPr="00014B24">
        <w:rPr>
          <w:rFonts w:ascii="微软雅黑" w:eastAsia="微软雅黑" w:hAnsi="微软雅黑" w:hint="eastAsia"/>
          <w:b/>
          <w:sz w:val="24"/>
          <w:szCs w:val="24"/>
        </w:rPr>
        <w:t>采购需求</w:t>
      </w:r>
    </w:p>
    <w:tbl>
      <w:tblPr>
        <w:tblW w:w="5000" w:type="pct"/>
        <w:tblLook w:val="04A0" w:firstRow="1" w:lastRow="0" w:firstColumn="1" w:lastColumn="0" w:noHBand="0" w:noVBand="1"/>
      </w:tblPr>
      <w:tblGrid>
        <w:gridCol w:w="576"/>
        <w:gridCol w:w="1794"/>
        <w:gridCol w:w="5067"/>
        <w:gridCol w:w="431"/>
        <w:gridCol w:w="428"/>
      </w:tblGrid>
      <w:tr w:rsidR="00014B24" w:rsidRPr="00BC550E" w:rsidTr="00014B24">
        <w:trPr>
          <w:trHeight w:val="345"/>
        </w:trPr>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014B24" w:rsidRPr="00BC550E" w:rsidRDefault="00014B24" w:rsidP="00507374">
            <w:pPr>
              <w:widowControl/>
              <w:jc w:val="center"/>
              <w:rPr>
                <w:rFonts w:ascii="微软雅黑" w:eastAsia="微软雅黑" w:hAnsi="微软雅黑" w:cs="宋体"/>
                <w:b/>
                <w:bCs/>
                <w:kern w:val="0"/>
                <w:sz w:val="20"/>
                <w:szCs w:val="20"/>
              </w:rPr>
            </w:pPr>
            <w:r w:rsidRPr="00BC550E">
              <w:rPr>
                <w:rFonts w:ascii="微软雅黑" w:eastAsia="微软雅黑" w:hAnsi="微软雅黑" w:cs="宋体" w:hint="eastAsia"/>
                <w:b/>
                <w:bCs/>
                <w:kern w:val="0"/>
                <w:sz w:val="20"/>
                <w:szCs w:val="20"/>
              </w:rPr>
              <w:t>序号</w:t>
            </w:r>
          </w:p>
        </w:tc>
        <w:tc>
          <w:tcPr>
            <w:tcW w:w="1081" w:type="pct"/>
            <w:tcBorders>
              <w:top w:val="single" w:sz="4" w:space="0" w:color="auto"/>
              <w:left w:val="nil"/>
              <w:bottom w:val="single" w:sz="4" w:space="0" w:color="auto"/>
              <w:right w:val="single" w:sz="4" w:space="0" w:color="auto"/>
            </w:tcBorders>
            <w:shd w:val="clear" w:color="auto" w:fill="auto"/>
            <w:vAlign w:val="center"/>
          </w:tcPr>
          <w:p w:rsidR="00014B24" w:rsidRPr="00BC550E" w:rsidRDefault="00014B24" w:rsidP="00507374">
            <w:pPr>
              <w:widowControl/>
              <w:jc w:val="center"/>
              <w:rPr>
                <w:rFonts w:ascii="微软雅黑" w:eastAsia="微软雅黑" w:hAnsi="微软雅黑" w:cs="宋体"/>
                <w:b/>
                <w:bCs/>
                <w:kern w:val="0"/>
                <w:sz w:val="20"/>
                <w:szCs w:val="20"/>
              </w:rPr>
            </w:pPr>
            <w:r w:rsidRPr="00BC550E">
              <w:rPr>
                <w:rFonts w:ascii="微软雅黑" w:eastAsia="微软雅黑" w:hAnsi="微软雅黑" w:cs="宋体" w:hint="eastAsia"/>
                <w:b/>
                <w:bCs/>
                <w:kern w:val="0"/>
                <w:sz w:val="20"/>
                <w:szCs w:val="20"/>
              </w:rPr>
              <w:t>设备名称</w:t>
            </w:r>
            <w:bookmarkStart w:id="0" w:name="_GoBack"/>
            <w:bookmarkEnd w:id="0"/>
          </w:p>
        </w:tc>
        <w:tc>
          <w:tcPr>
            <w:tcW w:w="3054" w:type="pct"/>
            <w:tcBorders>
              <w:top w:val="single" w:sz="4" w:space="0" w:color="auto"/>
              <w:left w:val="nil"/>
              <w:bottom w:val="single" w:sz="4" w:space="0" w:color="auto"/>
              <w:right w:val="single" w:sz="4" w:space="0" w:color="auto"/>
            </w:tcBorders>
            <w:shd w:val="clear" w:color="auto" w:fill="auto"/>
            <w:vAlign w:val="center"/>
          </w:tcPr>
          <w:p w:rsidR="00014B24" w:rsidRPr="00BC550E" w:rsidRDefault="00014B24" w:rsidP="00507374">
            <w:pPr>
              <w:widowControl/>
              <w:jc w:val="center"/>
              <w:rPr>
                <w:rFonts w:ascii="微软雅黑" w:eastAsia="微软雅黑" w:hAnsi="微软雅黑" w:cs="宋体"/>
                <w:b/>
                <w:bCs/>
                <w:kern w:val="0"/>
                <w:sz w:val="20"/>
                <w:szCs w:val="20"/>
              </w:rPr>
            </w:pPr>
            <w:r w:rsidRPr="00BC550E">
              <w:rPr>
                <w:rFonts w:ascii="微软雅黑" w:eastAsia="微软雅黑" w:hAnsi="微软雅黑" w:cs="宋体" w:hint="eastAsia"/>
                <w:b/>
                <w:bCs/>
                <w:kern w:val="0"/>
                <w:sz w:val="20"/>
                <w:szCs w:val="20"/>
              </w:rPr>
              <w:t>主要技术规格</w:t>
            </w:r>
          </w:p>
        </w:tc>
        <w:tc>
          <w:tcPr>
            <w:tcW w:w="260" w:type="pct"/>
            <w:tcBorders>
              <w:top w:val="single" w:sz="4" w:space="0" w:color="auto"/>
              <w:left w:val="nil"/>
              <w:bottom w:val="single" w:sz="4" w:space="0" w:color="auto"/>
              <w:right w:val="single" w:sz="4" w:space="0" w:color="auto"/>
            </w:tcBorders>
            <w:shd w:val="clear" w:color="auto" w:fill="auto"/>
            <w:vAlign w:val="center"/>
          </w:tcPr>
          <w:p w:rsidR="00014B24" w:rsidRPr="00BC550E" w:rsidRDefault="00014B24" w:rsidP="00507374">
            <w:pPr>
              <w:widowControl/>
              <w:jc w:val="center"/>
              <w:rPr>
                <w:rFonts w:ascii="微软雅黑" w:eastAsia="微软雅黑" w:hAnsi="微软雅黑" w:cs="宋体"/>
                <w:b/>
                <w:bCs/>
                <w:kern w:val="0"/>
                <w:sz w:val="20"/>
                <w:szCs w:val="20"/>
              </w:rPr>
            </w:pPr>
            <w:r w:rsidRPr="00BC550E">
              <w:rPr>
                <w:rFonts w:ascii="微软雅黑" w:eastAsia="微软雅黑" w:hAnsi="微软雅黑" w:cs="宋体" w:hint="eastAsia"/>
                <w:b/>
                <w:bCs/>
                <w:kern w:val="0"/>
                <w:sz w:val="20"/>
                <w:szCs w:val="20"/>
              </w:rPr>
              <w:t>数量</w:t>
            </w:r>
          </w:p>
        </w:tc>
        <w:tc>
          <w:tcPr>
            <w:tcW w:w="258" w:type="pct"/>
            <w:tcBorders>
              <w:top w:val="single" w:sz="4" w:space="0" w:color="auto"/>
              <w:left w:val="nil"/>
              <w:bottom w:val="single" w:sz="4" w:space="0" w:color="auto"/>
              <w:right w:val="single" w:sz="4" w:space="0" w:color="auto"/>
            </w:tcBorders>
            <w:shd w:val="clear" w:color="auto" w:fill="auto"/>
            <w:vAlign w:val="center"/>
          </w:tcPr>
          <w:p w:rsidR="00014B24" w:rsidRPr="00BC550E" w:rsidRDefault="00014B24" w:rsidP="00507374">
            <w:pPr>
              <w:widowControl/>
              <w:jc w:val="center"/>
              <w:rPr>
                <w:rFonts w:ascii="微软雅黑" w:eastAsia="微软雅黑" w:hAnsi="微软雅黑" w:cs="宋体"/>
                <w:b/>
                <w:bCs/>
                <w:kern w:val="0"/>
                <w:sz w:val="20"/>
                <w:szCs w:val="20"/>
              </w:rPr>
            </w:pPr>
            <w:r w:rsidRPr="00BC550E">
              <w:rPr>
                <w:rFonts w:ascii="微软雅黑" w:eastAsia="微软雅黑" w:hAnsi="微软雅黑" w:cs="宋体" w:hint="eastAsia"/>
                <w:b/>
                <w:bCs/>
                <w:kern w:val="0"/>
                <w:sz w:val="20"/>
                <w:szCs w:val="20"/>
              </w:rPr>
              <w:t>单位</w:t>
            </w:r>
          </w:p>
        </w:tc>
      </w:tr>
      <w:tr w:rsidR="00014B24" w:rsidRPr="00BC550E" w:rsidTr="00014B24">
        <w:trPr>
          <w:trHeight w:val="345"/>
        </w:trPr>
        <w:tc>
          <w:tcPr>
            <w:tcW w:w="347" w:type="pct"/>
            <w:tcBorders>
              <w:top w:val="nil"/>
              <w:left w:val="single" w:sz="4" w:space="0" w:color="auto"/>
              <w:bottom w:val="single" w:sz="4" w:space="0" w:color="auto"/>
              <w:right w:val="single" w:sz="4" w:space="0" w:color="auto"/>
            </w:tcBorders>
            <w:shd w:val="clear" w:color="auto" w:fill="auto"/>
            <w:vAlign w:val="center"/>
          </w:tcPr>
          <w:p w:rsidR="00014B24" w:rsidRPr="00BC550E" w:rsidRDefault="00014B24" w:rsidP="00507374">
            <w:pPr>
              <w:widowControl/>
              <w:jc w:val="center"/>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t>1</w:t>
            </w:r>
          </w:p>
        </w:tc>
        <w:tc>
          <w:tcPr>
            <w:tcW w:w="1081" w:type="pct"/>
            <w:tcBorders>
              <w:top w:val="nil"/>
              <w:left w:val="nil"/>
              <w:bottom w:val="single" w:sz="4" w:space="0" w:color="auto"/>
              <w:right w:val="single" w:sz="4" w:space="0" w:color="auto"/>
            </w:tcBorders>
            <w:shd w:val="clear" w:color="auto" w:fill="auto"/>
            <w:vAlign w:val="center"/>
          </w:tcPr>
          <w:p w:rsidR="00014B24" w:rsidRPr="00BC550E" w:rsidRDefault="00014B24" w:rsidP="00507374">
            <w:pPr>
              <w:widowControl/>
              <w:jc w:val="center"/>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t>专业线性阵列柱型扬声器</w:t>
            </w:r>
          </w:p>
        </w:tc>
        <w:tc>
          <w:tcPr>
            <w:tcW w:w="3054" w:type="pct"/>
            <w:tcBorders>
              <w:top w:val="nil"/>
              <w:left w:val="nil"/>
              <w:bottom w:val="single" w:sz="4" w:space="0" w:color="auto"/>
              <w:right w:val="single" w:sz="4" w:space="0" w:color="auto"/>
            </w:tcBorders>
            <w:shd w:val="clear" w:color="auto" w:fill="auto"/>
            <w:vAlign w:val="center"/>
          </w:tcPr>
          <w:p w:rsidR="00014B24" w:rsidRPr="00BC550E" w:rsidRDefault="00014B24" w:rsidP="00507374">
            <w:pPr>
              <w:widowControl/>
              <w:jc w:val="left"/>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t>1.频响范围（-10dB）：40Hz - 19kHz</w:t>
            </w:r>
            <w:r w:rsidRPr="00BC550E">
              <w:rPr>
                <w:rFonts w:ascii="微软雅黑" w:eastAsia="微软雅黑" w:hAnsi="微软雅黑" w:cs="宋体" w:hint="eastAsia"/>
                <w:kern w:val="0"/>
                <w:sz w:val="20"/>
                <w:szCs w:val="20"/>
              </w:rPr>
              <w:br/>
              <w:t>#2.最大声压级：≥135dB 需提供厂家针对本项目的加盖原厂公章能够证明产品参数的第三方检测报告</w:t>
            </w:r>
            <w:r w:rsidRPr="00BC550E">
              <w:rPr>
                <w:rFonts w:ascii="微软雅黑" w:eastAsia="微软雅黑" w:hAnsi="微软雅黑" w:cs="宋体" w:hint="eastAsia"/>
                <w:kern w:val="0"/>
                <w:sz w:val="20"/>
                <w:szCs w:val="20"/>
              </w:rPr>
              <w:br/>
              <w:t>#3.指向角度：水平覆盖角度不小于125°需提供厂家针对本项目的加盖原厂公章能够证明产品参数的第三方检测报告</w:t>
            </w:r>
            <w:r w:rsidRPr="00BC550E">
              <w:rPr>
                <w:rFonts w:ascii="微软雅黑" w:eastAsia="微软雅黑" w:hAnsi="微软雅黑" w:cs="宋体" w:hint="eastAsia"/>
                <w:kern w:val="0"/>
                <w:sz w:val="20"/>
                <w:szCs w:val="20"/>
              </w:rPr>
              <w:br/>
              <w:t>#4.单元：中音：不少于12× 3.5” 单元,  高音：不少于4× 0.5”压缩单元需提供厂家针对本项目的加盖原厂公章能够证明产品参数的第三方检测报告</w:t>
            </w:r>
            <w:r w:rsidRPr="00BC550E">
              <w:rPr>
                <w:rFonts w:ascii="微软雅黑" w:eastAsia="微软雅黑" w:hAnsi="微软雅黑" w:cs="宋体" w:hint="eastAsia"/>
                <w:kern w:val="0"/>
                <w:sz w:val="20"/>
                <w:szCs w:val="20"/>
              </w:rPr>
              <w:br/>
              <w:t>5.功放类型：Class D功放, SMPS电源</w:t>
            </w:r>
            <w:r w:rsidRPr="00BC550E">
              <w:rPr>
                <w:rFonts w:ascii="微软雅黑" w:eastAsia="微软雅黑" w:hAnsi="微软雅黑" w:cs="宋体" w:hint="eastAsia"/>
                <w:kern w:val="0"/>
                <w:sz w:val="20"/>
                <w:szCs w:val="20"/>
              </w:rPr>
              <w:br/>
              <w:t>6.信号处理：DSP, 48 kHz, 24 bits</w:t>
            </w:r>
            <w:r w:rsidRPr="00BC550E">
              <w:rPr>
                <w:rFonts w:ascii="微软雅黑" w:eastAsia="微软雅黑" w:hAnsi="微软雅黑" w:cs="宋体" w:hint="eastAsia"/>
                <w:kern w:val="0"/>
                <w:sz w:val="20"/>
                <w:szCs w:val="20"/>
              </w:rPr>
              <w:br/>
              <w:t>7.额定功率：中音≥250 W，高音≥250 W</w:t>
            </w:r>
            <w:r w:rsidRPr="00BC550E">
              <w:rPr>
                <w:rFonts w:ascii="微软雅黑" w:eastAsia="微软雅黑" w:hAnsi="微软雅黑" w:cs="宋体" w:hint="eastAsia"/>
                <w:kern w:val="0"/>
                <w:sz w:val="20"/>
                <w:szCs w:val="20"/>
              </w:rPr>
              <w:br/>
              <w:t>8.保护：多重限幅，短路，热保护</w:t>
            </w:r>
          </w:p>
        </w:tc>
        <w:tc>
          <w:tcPr>
            <w:tcW w:w="260" w:type="pct"/>
            <w:tcBorders>
              <w:top w:val="nil"/>
              <w:left w:val="nil"/>
              <w:bottom w:val="single" w:sz="4" w:space="0" w:color="auto"/>
              <w:right w:val="single" w:sz="4" w:space="0" w:color="auto"/>
            </w:tcBorders>
            <w:shd w:val="clear" w:color="auto" w:fill="auto"/>
            <w:vAlign w:val="center"/>
          </w:tcPr>
          <w:p w:rsidR="00014B24" w:rsidRPr="00BC550E" w:rsidRDefault="00014B24" w:rsidP="00507374">
            <w:pPr>
              <w:widowControl/>
              <w:jc w:val="center"/>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t>4</w:t>
            </w:r>
          </w:p>
        </w:tc>
        <w:tc>
          <w:tcPr>
            <w:tcW w:w="258" w:type="pct"/>
            <w:tcBorders>
              <w:top w:val="nil"/>
              <w:left w:val="nil"/>
              <w:bottom w:val="single" w:sz="4" w:space="0" w:color="auto"/>
              <w:right w:val="single" w:sz="4" w:space="0" w:color="auto"/>
            </w:tcBorders>
            <w:shd w:val="clear" w:color="auto" w:fill="auto"/>
            <w:vAlign w:val="center"/>
          </w:tcPr>
          <w:p w:rsidR="00014B24" w:rsidRPr="00BC550E" w:rsidRDefault="00014B24" w:rsidP="00507374">
            <w:pPr>
              <w:widowControl/>
              <w:jc w:val="center"/>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t>只</w:t>
            </w:r>
          </w:p>
        </w:tc>
      </w:tr>
      <w:tr w:rsidR="00014B24" w:rsidRPr="00BC550E" w:rsidTr="00014B24">
        <w:trPr>
          <w:trHeight w:val="345"/>
        </w:trPr>
        <w:tc>
          <w:tcPr>
            <w:tcW w:w="347" w:type="pct"/>
            <w:tcBorders>
              <w:top w:val="nil"/>
              <w:left w:val="single" w:sz="4" w:space="0" w:color="auto"/>
              <w:bottom w:val="single" w:sz="4" w:space="0" w:color="auto"/>
              <w:right w:val="single" w:sz="4" w:space="0" w:color="auto"/>
            </w:tcBorders>
            <w:shd w:val="clear" w:color="auto" w:fill="auto"/>
            <w:vAlign w:val="center"/>
          </w:tcPr>
          <w:p w:rsidR="00014B24" w:rsidRPr="00BC550E" w:rsidRDefault="00014B24" w:rsidP="00507374">
            <w:pPr>
              <w:widowControl/>
              <w:jc w:val="center"/>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t>2</w:t>
            </w:r>
          </w:p>
        </w:tc>
        <w:tc>
          <w:tcPr>
            <w:tcW w:w="1081" w:type="pct"/>
            <w:tcBorders>
              <w:top w:val="nil"/>
              <w:left w:val="nil"/>
              <w:bottom w:val="single" w:sz="4" w:space="0" w:color="auto"/>
              <w:right w:val="single" w:sz="4" w:space="0" w:color="auto"/>
            </w:tcBorders>
            <w:shd w:val="clear" w:color="auto" w:fill="auto"/>
            <w:vAlign w:val="center"/>
          </w:tcPr>
          <w:p w:rsidR="00014B24" w:rsidRPr="00BC550E" w:rsidRDefault="00014B24" w:rsidP="00507374">
            <w:pPr>
              <w:widowControl/>
              <w:jc w:val="center"/>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t>数字有源阵列超重低音</w:t>
            </w:r>
          </w:p>
        </w:tc>
        <w:tc>
          <w:tcPr>
            <w:tcW w:w="3054" w:type="pct"/>
            <w:tcBorders>
              <w:top w:val="nil"/>
              <w:left w:val="nil"/>
              <w:bottom w:val="single" w:sz="4" w:space="0" w:color="auto"/>
              <w:right w:val="single" w:sz="4" w:space="0" w:color="auto"/>
            </w:tcBorders>
            <w:shd w:val="clear" w:color="auto" w:fill="auto"/>
            <w:vAlign w:val="center"/>
          </w:tcPr>
          <w:p w:rsidR="00014B24" w:rsidRPr="00BC550E" w:rsidRDefault="00014B24" w:rsidP="00507374">
            <w:pPr>
              <w:widowControl/>
              <w:jc w:val="left"/>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t>1.频响范围（-10dB）：38Hz - 100 Hz</w:t>
            </w:r>
            <w:r w:rsidRPr="00BC550E">
              <w:rPr>
                <w:rFonts w:ascii="微软雅黑" w:eastAsia="微软雅黑" w:hAnsi="微软雅黑" w:cs="宋体" w:hint="eastAsia"/>
                <w:kern w:val="0"/>
                <w:sz w:val="20"/>
                <w:szCs w:val="20"/>
              </w:rPr>
              <w:br/>
              <w:t xml:space="preserve">2.最大声压级：≥135dB </w:t>
            </w:r>
            <w:r w:rsidRPr="00BC550E">
              <w:rPr>
                <w:rFonts w:ascii="微软雅黑" w:eastAsia="微软雅黑" w:hAnsi="微软雅黑" w:cs="宋体" w:hint="eastAsia"/>
                <w:kern w:val="0"/>
                <w:sz w:val="20"/>
                <w:szCs w:val="20"/>
              </w:rPr>
              <w:br/>
              <w:t>3.指向角度：全指向</w:t>
            </w:r>
            <w:r w:rsidRPr="00BC550E">
              <w:rPr>
                <w:rFonts w:ascii="微软雅黑" w:eastAsia="微软雅黑" w:hAnsi="微软雅黑" w:cs="宋体" w:hint="eastAsia"/>
                <w:kern w:val="0"/>
                <w:sz w:val="20"/>
                <w:szCs w:val="20"/>
              </w:rPr>
              <w:br/>
              <w:t>4.单元：不少于1× 12” 单元</w:t>
            </w:r>
            <w:r w:rsidRPr="00BC550E">
              <w:rPr>
                <w:rFonts w:ascii="微软雅黑" w:eastAsia="微软雅黑" w:hAnsi="微软雅黑" w:cs="宋体" w:hint="eastAsia"/>
                <w:kern w:val="0"/>
                <w:sz w:val="20"/>
                <w:szCs w:val="20"/>
              </w:rPr>
              <w:br/>
              <w:t>5.功放类型：Class D功放, SMPS电源</w:t>
            </w:r>
            <w:r w:rsidRPr="00BC550E">
              <w:rPr>
                <w:rFonts w:ascii="微软雅黑" w:eastAsia="微软雅黑" w:hAnsi="微软雅黑" w:cs="宋体" w:hint="eastAsia"/>
                <w:kern w:val="0"/>
                <w:sz w:val="20"/>
                <w:szCs w:val="20"/>
              </w:rPr>
              <w:br/>
              <w:t>6.信号处理：DSP, 48 kHz, 24 bits</w:t>
            </w:r>
            <w:r w:rsidRPr="00BC550E">
              <w:rPr>
                <w:rFonts w:ascii="微软雅黑" w:eastAsia="微软雅黑" w:hAnsi="微软雅黑" w:cs="宋体" w:hint="eastAsia"/>
                <w:kern w:val="0"/>
                <w:sz w:val="20"/>
                <w:szCs w:val="20"/>
              </w:rPr>
              <w:br/>
            </w:r>
            <w:r w:rsidRPr="00BC550E">
              <w:rPr>
                <w:rFonts w:ascii="微软雅黑" w:eastAsia="微软雅黑" w:hAnsi="微软雅黑" w:cs="宋体" w:hint="eastAsia"/>
                <w:kern w:val="0"/>
                <w:sz w:val="20"/>
                <w:szCs w:val="20"/>
              </w:rPr>
              <w:lastRenderedPageBreak/>
              <w:t>7.额定功率：≥480 W</w:t>
            </w:r>
            <w:r w:rsidRPr="00BC550E">
              <w:rPr>
                <w:rFonts w:ascii="微软雅黑" w:eastAsia="微软雅黑" w:hAnsi="微软雅黑" w:cs="宋体" w:hint="eastAsia"/>
                <w:kern w:val="0"/>
                <w:sz w:val="20"/>
                <w:szCs w:val="20"/>
              </w:rPr>
              <w:br/>
              <w:t>8.保护：多重限幅，短路，热保护</w:t>
            </w:r>
          </w:p>
        </w:tc>
        <w:tc>
          <w:tcPr>
            <w:tcW w:w="260" w:type="pct"/>
            <w:tcBorders>
              <w:top w:val="nil"/>
              <w:left w:val="nil"/>
              <w:bottom w:val="single" w:sz="4" w:space="0" w:color="auto"/>
              <w:right w:val="single" w:sz="4" w:space="0" w:color="auto"/>
            </w:tcBorders>
            <w:shd w:val="clear" w:color="auto" w:fill="auto"/>
            <w:vAlign w:val="center"/>
          </w:tcPr>
          <w:p w:rsidR="00014B24" w:rsidRPr="00BC550E" w:rsidRDefault="00014B24" w:rsidP="00507374">
            <w:pPr>
              <w:widowControl/>
              <w:jc w:val="center"/>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lastRenderedPageBreak/>
              <w:t>2</w:t>
            </w:r>
          </w:p>
        </w:tc>
        <w:tc>
          <w:tcPr>
            <w:tcW w:w="258" w:type="pct"/>
            <w:tcBorders>
              <w:top w:val="nil"/>
              <w:left w:val="nil"/>
              <w:bottom w:val="single" w:sz="4" w:space="0" w:color="auto"/>
              <w:right w:val="single" w:sz="4" w:space="0" w:color="auto"/>
            </w:tcBorders>
            <w:shd w:val="clear" w:color="auto" w:fill="auto"/>
            <w:vAlign w:val="center"/>
          </w:tcPr>
          <w:p w:rsidR="00014B24" w:rsidRPr="00BC550E" w:rsidRDefault="00014B24" w:rsidP="00507374">
            <w:pPr>
              <w:widowControl/>
              <w:jc w:val="center"/>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t>只</w:t>
            </w:r>
          </w:p>
        </w:tc>
      </w:tr>
      <w:tr w:rsidR="00014B24" w:rsidRPr="00BC550E" w:rsidTr="00014B24">
        <w:trPr>
          <w:trHeight w:val="345"/>
        </w:trPr>
        <w:tc>
          <w:tcPr>
            <w:tcW w:w="347" w:type="pct"/>
            <w:tcBorders>
              <w:top w:val="nil"/>
              <w:left w:val="single" w:sz="4" w:space="0" w:color="auto"/>
              <w:bottom w:val="single" w:sz="4" w:space="0" w:color="auto"/>
              <w:right w:val="single" w:sz="4" w:space="0" w:color="auto"/>
            </w:tcBorders>
            <w:shd w:val="clear" w:color="auto" w:fill="auto"/>
            <w:vAlign w:val="center"/>
          </w:tcPr>
          <w:p w:rsidR="00014B24" w:rsidRPr="00BC550E" w:rsidRDefault="00014B24" w:rsidP="00507374">
            <w:pPr>
              <w:widowControl/>
              <w:jc w:val="center"/>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lastRenderedPageBreak/>
              <w:t>3</w:t>
            </w:r>
          </w:p>
        </w:tc>
        <w:tc>
          <w:tcPr>
            <w:tcW w:w="1081" w:type="pct"/>
            <w:tcBorders>
              <w:top w:val="nil"/>
              <w:left w:val="nil"/>
              <w:bottom w:val="single" w:sz="4" w:space="0" w:color="auto"/>
              <w:right w:val="single" w:sz="4" w:space="0" w:color="auto"/>
            </w:tcBorders>
            <w:shd w:val="clear" w:color="auto" w:fill="auto"/>
            <w:vAlign w:val="center"/>
          </w:tcPr>
          <w:p w:rsidR="00014B24" w:rsidRPr="00BC550E" w:rsidRDefault="00014B24" w:rsidP="00507374">
            <w:pPr>
              <w:widowControl/>
              <w:jc w:val="center"/>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t>数字音频矩阵</w:t>
            </w:r>
          </w:p>
        </w:tc>
        <w:tc>
          <w:tcPr>
            <w:tcW w:w="3054" w:type="pct"/>
            <w:tcBorders>
              <w:top w:val="nil"/>
              <w:left w:val="nil"/>
              <w:bottom w:val="single" w:sz="4" w:space="0" w:color="auto"/>
              <w:right w:val="single" w:sz="4" w:space="0" w:color="auto"/>
            </w:tcBorders>
            <w:shd w:val="clear" w:color="auto" w:fill="auto"/>
            <w:vAlign w:val="center"/>
          </w:tcPr>
          <w:p w:rsidR="00014B24" w:rsidRPr="00BC550E" w:rsidRDefault="00014B24" w:rsidP="00507374">
            <w:pPr>
              <w:widowControl/>
              <w:jc w:val="left"/>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t>1.数字音频处理器支持≥8路平衡式话筒/线路输入通道，采用裸线接口端子，平衡接法；支持≥8路平衡式线路输出，采用裸线接口端子，平衡接法。</w:t>
            </w:r>
            <w:r w:rsidRPr="00BC550E">
              <w:rPr>
                <w:rFonts w:ascii="微软雅黑" w:eastAsia="微软雅黑" w:hAnsi="微软雅黑" w:cs="宋体" w:hint="eastAsia"/>
                <w:kern w:val="0"/>
                <w:sz w:val="20"/>
                <w:szCs w:val="20"/>
              </w:rPr>
              <w:br/>
              <w:t>2.输入通道支持前级放大、信号发生器、扩展器、压缩器、≥5段参量均衡、AM自动混音功能、AFC自适应反馈消除、AEC回声消除、ANC噪声消除。</w:t>
            </w:r>
            <w:r w:rsidRPr="00BC550E">
              <w:rPr>
                <w:rFonts w:ascii="微软雅黑" w:eastAsia="微软雅黑" w:hAnsi="微软雅黑" w:cs="宋体" w:hint="eastAsia"/>
                <w:kern w:val="0"/>
                <w:sz w:val="20"/>
                <w:szCs w:val="20"/>
              </w:rPr>
              <w:br/>
              <w:t>3.输出通道支持≥31段图示均衡器、延时器、分频器、高低通滤波器、限幅器。</w:t>
            </w:r>
            <w:r w:rsidRPr="00BC550E">
              <w:rPr>
                <w:rFonts w:ascii="微软雅黑" w:eastAsia="微软雅黑" w:hAnsi="微软雅黑" w:cs="宋体" w:hint="eastAsia"/>
                <w:kern w:val="0"/>
                <w:sz w:val="20"/>
                <w:szCs w:val="20"/>
              </w:rPr>
              <w:br/>
              <w:t>4.支持24bit/48kHz的声音，支持输入通道48V幻象供电。</w:t>
            </w:r>
            <w:r w:rsidRPr="00BC550E">
              <w:rPr>
                <w:rFonts w:ascii="微软雅黑" w:eastAsia="微软雅黑" w:hAnsi="微软雅黑" w:cs="宋体" w:hint="eastAsia"/>
                <w:kern w:val="0"/>
                <w:sz w:val="20"/>
                <w:szCs w:val="20"/>
              </w:rPr>
              <w:br/>
              <w:t>5.具有液晶显示屏，支持显示设备网络信息、实时电平、通道静音状态、矩阵混音状态。</w:t>
            </w:r>
            <w:r w:rsidRPr="00BC550E">
              <w:rPr>
                <w:rFonts w:ascii="微软雅黑" w:eastAsia="微软雅黑" w:hAnsi="微软雅黑" w:cs="宋体" w:hint="eastAsia"/>
                <w:kern w:val="0"/>
                <w:sz w:val="20"/>
                <w:szCs w:val="20"/>
              </w:rPr>
              <w:br/>
              <w:t>6.支持通过ipad或iPhone或安卓手机APP软件进行操作控制，面板具备USB接口，支持多媒体存储，可进行播放或存储录播。</w:t>
            </w:r>
            <w:r w:rsidRPr="00BC550E">
              <w:rPr>
                <w:rFonts w:ascii="微软雅黑" w:eastAsia="微软雅黑" w:hAnsi="微软雅黑" w:cs="宋体" w:hint="eastAsia"/>
                <w:kern w:val="0"/>
                <w:sz w:val="20"/>
                <w:szCs w:val="20"/>
              </w:rPr>
              <w:br/>
              <w:t>7.配置≥2路Dante协议接口，支持低延时的DANTE网络音频传输，≥8路发送、≥8路接收通道，可实现网络音频扩展。</w:t>
            </w:r>
            <w:r w:rsidRPr="00BC550E">
              <w:rPr>
                <w:rFonts w:ascii="微软雅黑" w:eastAsia="微软雅黑" w:hAnsi="微软雅黑" w:cs="宋体" w:hint="eastAsia"/>
                <w:kern w:val="0"/>
                <w:sz w:val="20"/>
                <w:szCs w:val="20"/>
              </w:rPr>
              <w:br/>
              <w:t>8.配置双向RS-232接口，可用于控制外部设备；配置RS-485接口，可实现自动摄像跟踪功能。配置≥8通道</w:t>
            </w:r>
            <w:r w:rsidRPr="00BC550E">
              <w:rPr>
                <w:rFonts w:ascii="微软雅黑" w:eastAsia="微软雅黑" w:hAnsi="微软雅黑" w:cs="宋体" w:hint="eastAsia"/>
                <w:kern w:val="0"/>
                <w:sz w:val="20"/>
                <w:szCs w:val="20"/>
              </w:rPr>
              <w:lastRenderedPageBreak/>
              <w:t>可编程GPIO控制接口（可自定义输入输出）。</w:t>
            </w:r>
            <w:r w:rsidRPr="00BC550E">
              <w:rPr>
                <w:rFonts w:ascii="微软雅黑" w:eastAsia="微软雅黑" w:hAnsi="微软雅黑" w:cs="宋体" w:hint="eastAsia"/>
                <w:kern w:val="0"/>
                <w:sz w:val="20"/>
                <w:szCs w:val="20"/>
              </w:rPr>
              <w:br/>
              <w:t>9.支持断电自动保护记忆功能。支持通道拷贝、粘贴、联控功能。支持通过浏览器访问设备，下载自带管理控制软件；可工作在XP/Windows7、8、10等系统环境下。</w:t>
            </w:r>
          </w:p>
        </w:tc>
        <w:tc>
          <w:tcPr>
            <w:tcW w:w="260" w:type="pct"/>
            <w:tcBorders>
              <w:top w:val="nil"/>
              <w:left w:val="nil"/>
              <w:bottom w:val="single" w:sz="4" w:space="0" w:color="auto"/>
              <w:right w:val="single" w:sz="4" w:space="0" w:color="auto"/>
            </w:tcBorders>
            <w:shd w:val="clear" w:color="auto" w:fill="auto"/>
            <w:vAlign w:val="center"/>
          </w:tcPr>
          <w:p w:rsidR="00014B24" w:rsidRPr="00BC550E" w:rsidRDefault="00014B24" w:rsidP="00507374">
            <w:pPr>
              <w:widowControl/>
              <w:jc w:val="center"/>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lastRenderedPageBreak/>
              <w:t>1</w:t>
            </w:r>
          </w:p>
        </w:tc>
        <w:tc>
          <w:tcPr>
            <w:tcW w:w="258" w:type="pct"/>
            <w:tcBorders>
              <w:top w:val="nil"/>
              <w:left w:val="nil"/>
              <w:bottom w:val="single" w:sz="4" w:space="0" w:color="auto"/>
              <w:right w:val="single" w:sz="4" w:space="0" w:color="auto"/>
            </w:tcBorders>
            <w:shd w:val="clear" w:color="auto" w:fill="auto"/>
            <w:vAlign w:val="center"/>
          </w:tcPr>
          <w:p w:rsidR="00014B24" w:rsidRPr="00BC550E" w:rsidRDefault="00014B24" w:rsidP="00507374">
            <w:pPr>
              <w:widowControl/>
              <w:jc w:val="center"/>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t>台</w:t>
            </w:r>
          </w:p>
        </w:tc>
      </w:tr>
      <w:tr w:rsidR="00014B24" w:rsidRPr="00BC550E" w:rsidTr="00014B24">
        <w:trPr>
          <w:trHeight w:val="345"/>
        </w:trPr>
        <w:tc>
          <w:tcPr>
            <w:tcW w:w="347" w:type="pct"/>
            <w:tcBorders>
              <w:top w:val="nil"/>
              <w:left w:val="single" w:sz="4" w:space="0" w:color="auto"/>
              <w:bottom w:val="single" w:sz="4" w:space="0" w:color="auto"/>
              <w:right w:val="single" w:sz="4" w:space="0" w:color="auto"/>
            </w:tcBorders>
            <w:shd w:val="clear" w:color="auto" w:fill="auto"/>
            <w:vAlign w:val="center"/>
          </w:tcPr>
          <w:p w:rsidR="00014B24" w:rsidRPr="00BC550E" w:rsidRDefault="00014B24" w:rsidP="00507374">
            <w:pPr>
              <w:widowControl/>
              <w:jc w:val="center"/>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lastRenderedPageBreak/>
              <w:t>4</w:t>
            </w:r>
          </w:p>
        </w:tc>
        <w:tc>
          <w:tcPr>
            <w:tcW w:w="1081" w:type="pct"/>
            <w:tcBorders>
              <w:top w:val="nil"/>
              <w:left w:val="nil"/>
              <w:bottom w:val="single" w:sz="4" w:space="0" w:color="auto"/>
              <w:right w:val="single" w:sz="4" w:space="0" w:color="auto"/>
            </w:tcBorders>
            <w:shd w:val="clear" w:color="auto" w:fill="auto"/>
            <w:vAlign w:val="center"/>
          </w:tcPr>
          <w:p w:rsidR="00014B24" w:rsidRPr="00BC550E" w:rsidRDefault="00014B24" w:rsidP="00507374">
            <w:pPr>
              <w:widowControl/>
              <w:jc w:val="center"/>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t>电源管理器</w:t>
            </w:r>
          </w:p>
        </w:tc>
        <w:tc>
          <w:tcPr>
            <w:tcW w:w="3054" w:type="pct"/>
            <w:tcBorders>
              <w:top w:val="nil"/>
              <w:left w:val="nil"/>
              <w:bottom w:val="single" w:sz="4" w:space="0" w:color="auto"/>
              <w:right w:val="single" w:sz="4" w:space="0" w:color="auto"/>
            </w:tcBorders>
            <w:shd w:val="clear" w:color="auto" w:fill="auto"/>
            <w:vAlign w:val="center"/>
          </w:tcPr>
          <w:p w:rsidR="00014B24" w:rsidRPr="00BC550E" w:rsidRDefault="00014B24" w:rsidP="00507374">
            <w:pPr>
              <w:widowControl/>
              <w:jc w:val="left"/>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t>1.支持≥8通道电源时序打开/关闭，每路动作延时时间：≤1秒，支持远程控制（上电+24V直流信号）8通道电源时序打开/关闭—当电源开关处于off位置时有效。支持配置CH1和CH2通道为受控或不受控状态。</w:t>
            </w:r>
            <w:r w:rsidRPr="00BC550E">
              <w:rPr>
                <w:rFonts w:ascii="微软雅黑" w:eastAsia="微软雅黑" w:hAnsi="微软雅黑" w:cs="宋体" w:hint="eastAsia"/>
                <w:kern w:val="0"/>
                <w:sz w:val="20"/>
                <w:szCs w:val="20"/>
              </w:rPr>
              <w:br/>
              <w:t>2.当远程控制有效时同时控制后板ALARM（报警）端口导通以起到级联控制ALARM（报警）功能。</w:t>
            </w:r>
            <w:r w:rsidRPr="00BC550E">
              <w:rPr>
                <w:rFonts w:ascii="微软雅黑" w:eastAsia="微软雅黑" w:hAnsi="微软雅黑" w:cs="宋体" w:hint="eastAsia"/>
                <w:kern w:val="0"/>
                <w:sz w:val="20"/>
                <w:szCs w:val="20"/>
              </w:rPr>
              <w:br/>
              <w:t>3.单个通道最大负载功率≥2200W，所有通道负载总功率≥6000W。输出连接器：多用途电源插座。</w:t>
            </w:r>
            <w:r w:rsidRPr="00BC550E">
              <w:rPr>
                <w:rFonts w:ascii="微软雅黑" w:eastAsia="微软雅黑" w:hAnsi="微软雅黑" w:cs="宋体" w:hint="eastAsia"/>
                <w:kern w:val="0"/>
                <w:sz w:val="20"/>
                <w:szCs w:val="20"/>
              </w:rPr>
              <w:br/>
              <w:t>4.具有一路及以上USB输出接口。</w:t>
            </w:r>
          </w:p>
        </w:tc>
        <w:tc>
          <w:tcPr>
            <w:tcW w:w="260" w:type="pct"/>
            <w:tcBorders>
              <w:top w:val="nil"/>
              <w:left w:val="nil"/>
              <w:bottom w:val="single" w:sz="4" w:space="0" w:color="auto"/>
              <w:right w:val="single" w:sz="4" w:space="0" w:color="auto"/>
            </w:tcBorders>
            <w:shd w:val="clear" w:color="auto" w:fill="auto"/>
            <w:vAlign w:val="center"/>
          </w:tcPr>
          <w:p w:rsidR="00014B24" w:rsidRPr="00BC550E" w:rsidRDefault="00014B24" w:rsidP="00507374">
            <w:pPr>
              <w:widowControl/>
              <w:jc w:val="center"/>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t>1</w:t>
            </w:r>
          </w:p>
        </w:tc>
        <w:tc>
          <w:tcPr>
            <w:tcW w:w="258" w:type="pct"/>
            <w:tcBorders>
              <w:top w:val="nil"/>
              <w:left w:val="nil"/>
              <w:bottom w:val="single" w:sz="4" w:space="0" w:color="auto"/>
              <w:right w:val="single" w:sz="4" w:space="0" w:color="auto"/>
            </w:tcBorders>
            <w:shd w:val="clear" w:color="auto" w:fill="auto"/>
            <w:vAlign w:val="center"/>
          </w:tcPr>
          <w:p w:rsidR="00014B24" w:rsidRPr="00BC550E" w:rsidRDefault="00014B24" w:rsidP="00507374">
            <w:pPr>
              <w:widowControl/>
              <w:jc w:val="center"/>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t>台</w:t>
            </w:r>
          </w:p>
        </w:tc>
      </w:tr>
      <w:tr w:rsidR="00014B24" w:rsidRPr="00BC550E" w:rsidTr="00014B24">
        <w:trPr>
          <w:trHeight w:val="345"/>
        </w:trPr>
        <w:tc>
          <w:tcPr>
            <w:tcW w:w="347" w:type="pct"/>
            <w:tcBorders>
              <w:top w:val="nil"/>
              <w:left w:val="single" w:sz="4" w:space="0" w:color="auto"/>
              <w:bottom w:val="single" w:sz="4" w:space="0" w:color="auto"/>
              <w:right w:val="single" w:sz="4" w:space="0" w:color="auto"/>
            </w:tcBorders>
            <w:shd w:val="clear" w:color="auto" w:fill="auto"/>
            <w:vAlign w:val="center"/>
          </w:tcPr>
          <w:p w:rsidR="00014B24" w:rsidRPr="00BC550E" w:rsidRDefault="00014B24" w:rsidP="00507374">
            <w:pPr>
              <w:widowControl/>
              <w:jc w:val="center"/>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t>5</w:t>
            </w:r>
          </w:p>
        </w:tc>
        <w:tc>
          <w:tcPr>
            <w:tcW w:w="1081" w:type="pct"/>
            <w:tcBorders>
              <w:top w:val="nil"/>
              <w:left w:val="nil"/>
              <w:bottom w:val="single" w:sz="4" w:space="0" w:color="auto"/>
              <w:right w:val="single" w:sz="4" w:space="0" w:color="auto"/>
            </w:tcBorders>
            <w:shd w:val="clear" w:color="auto" w:fill="auto"/>
            <w:vAlign w:val="center"/>
          </w:tcPr>
          <w:p w:rsidR="00014B24" w:rsidRPr="00BC550E" w:rsidRDefault="00014B24" w:rsidP="00507374">
            <w:pPr>
              <w:widowControl/>
              <w:jc w:val="center"/>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t>话筒处理器</w:t>
            </w:r>
          </w:p>
        </w:tc>
        <w:tc>
          <w:tcPr>
            <w:tcW w:w="3054" w:type="pct"/>
            <w:tcBorders>
              <w:top w:val="nil"/>
              <w:left w:val="nil"/>
              <w:bottom w:val="single" w:sz="4" w:space="0" w:color="auto"/>
              <w:right w:val="single" w:sz="4" w:space="0" w:color="auto"/>
            </w:tcBorders>
            <w:shd w:val="clear" w:color="auto" w:fill="auto"/>
            <w:vAlign w:val="center"/>
          </w:tcPr>
          <w:p w:rsidR="00014B24" w:rsidRPr="00BC550E" w:rsidRDefault="00014B24" w:rsidP="00507374">
            <w:pPr>
              <w:widowControl/>
              <w:jc w:val="left"/>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t>1.具有智能混音、语音检测功能，可以实现≥16个有线会议单元+≥8个无线会议单元同时开启并实时检测会议单元dB值；当发言人讲话时，会议单元自动调整为发言状态，并联动摄像机自动跟踪发言人；当发言人停止讲话时，会议单元自动调整为静音状态，并联动摄像机自动切换到全景画面。</w:t>
            </w:r>
            <w:r w:rsidRPr="00BC550E">
              <w:rPr>
                <w:rFonts w:ascii="微软雅黑" w:eastAsia="微软雅黑" w:hAnsi="微软雅黑" w:cs="宋体" w:hint="eastAsia"/>
                <w:kern w:val="0"/>
                <w:sz w:val="20"/>
                <w:szCs w:val="20"/>
              </w:rPr>
              <w:br/>
              <w:t>2.具有≥1个RS485、≥1个RS232接口，可对接摄像</w:t>
            </w:r>
            <w:r w:rsidRPr="00BC550E">
              <w:rPr>
                <w:rFonts w:ascii="微软雅黑" w:eastAsia="微软雅黑" w:hAnsi="微软雅黑" w:cs="宋体" w:hint="eastAsia"/>
                <w:kern w:val="0"/>
                <w:sz w:val="20"/>
                <w:szCs w:val="20"/>
              </w:rPr>
              <w:lastRenderedPageBreak/>
              <w:t>机实现摄像跟踪功能；内置≥64个话筒预置位，满足大型会议室摄像跟踪需求。</w:t>
            </w:r>
            <w:r w:rsidRPr="00BC550E">
              <w:rPr>
                <w:rFonts w:ascii="微软雅黑" w:eastAsia="微软雅黑" w:hAnsi="微软雅黑" w:cs="宋体" w:hint="eastAsia"/>
                <w:kern w:val="0"/>
                <w:sz w:val="20"/>
                <w:szCs w:val="20"/>
              </w:rPr>
              <w:br/>
              <w:t>#3.后面板具有≥1个船形开关、≥4个RJ45、≥1个RS485、≥2个RS232、≥1个TYPE-C接口、≥1个拨码开关、≥1路卡侬输出接口和≥2路RCA输出接口；前面板具有≥1个AFC电容触摸开关；≥4个状态指示灯（包括≥1个AFC 功能状态指示灯、≥1个音频信号灯、≥1个处理器工作状态指示灯、≥1个工作电源指示灯）。（需提供得到CMA或CNAS认可的检测机构出具的检测报告作为该技术参数证明材料）</w:t>
            </w:r>
            <w:r w:rsidRPr="00BC550E">
              <w:rPr>
                <w:rFonts w:ascii="微软雅黑" w:eastAsia="微软雅黑" w:hAnsi="微软雅黑" w:cs="宋体" w:hint="eastAsia"/>
                <w:kern w:val="0"/>
                <w:sz w:val="20"/>
                <w:szCs w:val="20"/>
              </w:rPr>
              <w:br/>
              <w:t>#4.处理器与数字会议主机通过网络传输链路传输会议单元音频信号，只需要通过网线即可以接收数字会议单元音频信号，并提供自动增益、自动混音、AFC反馈抑制（≥24个可编程陷波点）、EQ调节（≥31段图示均衡器调节）音频处理功能。（需提供得到CMA或CNAS认可的检测机构出具的检测报告作为该技术参数证明材料）</w:t>
            </w:r>
            <w:r w:rsidRPr="00BC550E">
              <w:rPr>
                <w:rFonts w:ascii="微软雅黑" w:eastAsia="微软雅黑" w:hAnsi="微软雅黑" w:cs="宋体" w:hint="eastAsia"/>
                <w:kern w:val="0"/>
                <w:sz w:val="20"/>
                <w:szCs w:val="20"/>
              </w:rPr>
              <w:br/>
              <w:t>5.采用啸叫检测门限更新法，移频+陷波组合反馈抑制方式，具有≥24个可编程陷波点，可自由分配动态/静态点，自动/手动切换。</w:t>
            </w:r>
            <w:r w:rsidRPr="00BC550E">
              <w:rPr>
                <w:rFonts w:ascii="微软雅黑" w:eastAsia="微软雅黑" w:hAnsi="微软雅黑" w:cs="宋体" w:hint="eastAsia"/>
                <w:kern w:val="0"/>
                <w:sz w:val="20"/>
                <w:szCs w:val="20"/>
              </w:rPr>
              <w:br/>
              <w:t>#6.产品软件与数字会议主机软件集成，可以实现使用同一软件配置数字会议主机和会议话筒处理器；支持搭</w:t>
            </w:r>
            <w:r w:rsidRPr="00BC550E">
              <w:rPr>
                <w:rFonts w:ascii="微软雅黑" w:eastAsia="微软雅黑" w:hAnsi="微软雅黑" w:cs="宋体" w:hint="eastAsia"/>
                <w:kern w:val="0"/>
                <w:sz w:val="20"/>
                <w:szCs w:val="20"/>
              </w:rPr>
              <w:lastRenderedPageBreak/>
              <w:t>配音频综合管理平台集中管控各种音频设备，包含数字会议系统软件模块、电子桌牌软件模块、反馈抑制器软件模块、智能混音器软件模块、数字音频处理器软件模块、智控数字专业功放软件模块，各模块打开呈现在状态栏窗口，可快速管理和调用。（需提供得到CMA或CNAS认可的检测机构出具的检测报告作为该技术参数证明材料）</w:t>
            </w:r>
          </w:p>
        </w:tc>
        <w:tc>
          <w:tcPr>
            <w:tcW w:w="260" w:type="pct"/>
            <w:tcBorders>
              <w:top w:val="nil"/>
              <w:left w:val="nil"/>
              <w:bottom w:val="single" w:sz="4" w:space="0" w:color="auto"/>
              <w:right w:val="single" w:sz="4" w:space="0" w:color="auto"/>
            </w:tcBorders>
            <w:shd w:val="clear" w:color="auto" w:fill="auto"/>
            <w:noWrap/>
            <w:vAlign w:val="center"/>
          </w:tcPr>
          <w:p w:rsidR="00014B24" w:rsidRPr="00BC550E" w:rsidRDefault="00014B24" w:rsidP="00507374">
            <w:pPr>
              <w:widowControl/>
              <w:jc w:val="center"/>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lastRenderedPageBreak/>
              <w:t>1</w:t>
            </w:r>
          </w:p>
        </w:tc>
        <w:tc>
          <w:tcPr>
            <w:tcW w:w="258" w:type="pct"/>
            <w:tcBorders>
              <w:top w:val="nil"/>
              <w:left w:val="nil"/>
              <w:bottom w:val="single" w:sz="4" w:space="0" w:color="auto"/>
              <w:right w:val="single" w:sz="4" w:space="0" w:color="auto"/>
            </w:tcBorders>
            <w:shd w:val="clear" w:color="auto" w:fill="auto"/>
            <w:noWrap/>
            <w:vAlign w:val="center"/>
          </w:tcPr>
          <w:p w:rsidR="00014B24" w:rsidRPr="00BC550E" w:rsidRDefault="00014B24" w:rsidP="00507374">
            <w:pPr>
              <w:widowControl/>
              <w:jc w:val="center"/>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t>台</w:t>
            </w:r>
          </w:p>
        </w:tc>
      </w:tr>
      <w:tr w:rsidR="00014B24" w:rsidRPr="00BC550E" w:rsidTr="00014B24">
        <w:trPr>
          <w:trHeight w:val="345"/>
        </w:trPr>
        <w:tc>
          <w:tcPr>
            <w:tcW w:w="347" w:type="pct"/>
            <w:tcBorders>
              <w:top w:val="nil"/>
              <w:left w:val="single" w:sz="4" w:space="0" w:color="auto"/>
              <w:bottom w:val="single" w:sz="4" w:space="0" w:color="auto"/>
              <w:right w:val="single" w:sz="4" w:space="0" w:color="auto"/>
            </w:tcBorders>
            <w:shd w:val="clear" w:color="auto" w:fill="auto"/>
            <w:vAlign w:val="center"/>
          </w:tcPr>
          <w:p w:rsidR="00014B24" w:rsidRPr="00BC550E" w:rsidRDefault="00014B24" w:rsidP="00507374">
            <w:pPr>
              <w:widowControl/>
              <w:jc w:val="center"/>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lastRenderedPageBreak/>
              <w:t>6</w:t>
            </w:r>
          </w:p>
        </w:tc>
        <w:tc>
          <w:tcPr>
            <w:tcW w:w="1081" w:type="pct"/>
            <w:tcBorders>
              <w:top w:val="nil"/>
              <w:left w:val="nil"/>
              <w:bottom w:val="single" w:sz="4" w:space="0" w:color="auto"/>
              <w:right w:val="single" w:sz="4" w:space="0" w:color="auto"/>
            </w:tcBorders>
            <w:shd w:val="clear" w:color="auto" w:fill="auto"/>
            <w:vAlign w:val="center"/>
          </w:tcPr>
          <w:p w:rsidR="00014B24" w:rsidRPr="00BC550E" w:rsidRDefault="00014B24" w:rsidP="00507374">
            <w:pPr>
              <w:widowControl/>
              <w:jc w:val="center"/>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t>智能无线会议中心</w:t>
            </w:r>
          </w:p>
        </w:tc>
        <w:tc>
          <w:tcPr>
            <w:tcW w:w="3054" w:type="pct"/>
            <w:tcBorders>
              <w:top w:val="nil"/>
              <w:left w:val="nil"/>
              <w:bottom w:val="single" w:sz="4" w:space="0" w:color="auto"/>
              <w:right w:val="single" w:sz="4" w:space="0" w:color="auto"/>
            </w:tcBorders>
            <w:shd w:val="clear" w:color="auto" w:fill="auto"/>
            <w:vAlign w:val="center"/>
          </w:tcPr>
          <w:p w:rsidR="00014B24" w:rsidRPr="00BC550E" w:rsidRDefault="00014B24" w:rsidP="00507374">
            <w:pPr>
              <w:widowControl/>
              <w:jc w:val="left"/>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t>1.支持≥4096台有线会议单元和≥300台无线会议单元同时接入管理使用；支持≥4396台会议单元同时参与会议议程（签到、表决、服务）以及发言控制。</w:t>
            </w:r>
            <w:r w:rsidRPr="00BC550E">
              <w:rPr>
                <w:rFonts w:ascii="微软雅黑" w:eastAsia="微软雅黑" w:hAnsi="微软雅黑" w:cs="宋体" w:hint="eastAsia"/>
                <w:kern w:val="0"/>
                <w:sz w:val="20"/>
                <w:szCs w:val="20"/>
              </w:rPr>
              <w:br/>
              <w:t>2.主机兼容同时连接有线与无线会议单元，二者可并行使用；采用跨域音频同步技术，有线与无线会议单元音频的音频无缝混音输出。</w:t>
            </w:r>
            <w:r w:rsidRPr="00BC550E">
              <w:rPr>
                <w:rFonts w:ascii="微软雅黑" w:eastAsia="微软雅黑" w:hAnsi="微软雅黑" w:cs="宋体" w:hint="eastAsia"/>
                <w:kern w:val="0"/>
                <w:sz w:val="20"/>
                <w:szCs w:val="20"/>
              </w:rPr>
              <w:br/>
              <w:t>3.设备采用分段压缩混音处理技术和时钟同步传输技术，会议单元拾音到主机输出延时≤5ms。</w:t>
            </w:r>
            <w:r w:rsidRPr="00BC550E">
              <w:rPr>
                <w:rFonts w:ascii="微软雅黑" w:eastAsia="微软雅黑" w:hAnsi="微软雅黑" w:cs="宋体" w:hint="eastAsia"/>
                <w:kern w:val="0"/>
                <w:sz w:val="20"/>
                <w:szCs w:val="20"/>
              </w:rPr>
              <w:br/>
              <w:t>4.设备具有≥1个USB接口；后面板具有≥2路RS-232接口、≥1路RS-485接口、≥4路RJ45通讯接口；具有≥1路RCA输入、≥1路卡侬输入、≥2路凤凰端子输入接口；≥1路RCA输出、≥1路卡侬输出、≥16路凤凰端子输出接口；≥1个拨码开关、≥1个接地柱。</w:t>
            </w:r>
            <w:r w:rsidRPr="00BC550E">
              <w:rPr>
                <w:rFonts w:ascii="微软雅黑" w:eastAsia="微软雅黑" w:hAnsi="微软雅黑" w:cs="宋体" w:hint="eastAsia"/>
                <w:kern w:val="0"/>
                <w:sz w:val="20"/>
                <w:szCs w:val="20"/>
              </w:rPr>
              <w:br/>
              <w:t>5.前面板具有≥5个状态指示灯，可显示有线无线会议单元使用状态；其中≥4个有线会议发言单元通讯指示</w:t>
            </w:r>
            <w:r w:rsidRPr="00BC550E">
              <w:rPr>
                <w:rFonts w:ascii="微软雅黑" w:eastAsia="微软雅黑" w:hAnsi="微软雅黑" w:cs="宋体" w:hint="eastAsia"/>
                <w:kern w:val="0"/>
                <w:sz w:val="20"/>
                <w:szCs w:val="20"/>
              </w:rPr>
              <w:lastRenderedPageBreak/>
              <w:t>灯，有线会议单元正常通讯使用为闪烁状态；其中≥1个为无线会议发言单元通讯指示灯，接上无线收发器正常使用进入闪烁状态；未接入设备时不亮，可快速检测链路使用状态。</w:t>
            </w:r>
            <w:r w:rsidRPr="00BC550E">
              <w:rPr>
                <w:rFonts w:ascii="微软雅黑" w:eastAsia="微软雅黑" w:hAnsi="微软雅黑" w:cs="宋体" w:hint="eastAsia"/>
                <w:kern w:val="0"/>
                <w:sz w:val="20"/>
                <w:szCs w:val="20"/>
              </w:rPr>
              <w:br/>
              <w:t>6.具有≥16路音频输出通道，通过扩展可实现≥272个音频输出通道，音频输出通道可配置为有线角色分离输出模式、无线角色分离输出模式、同传输出模式；每个音频输出通道都能独立调节音频参数，包括≥30级音量调节、≥10段均衡器调节、≥100级延时器调节功能。</w:t>
            </w:r>
            <w:r w:rsidRPr="00BC550E">
              <w:rPr>
                <w:rFonts w:ascii="微软雅黑" w:eastAsia="微软雅黑" w:hAnsi="微软雅黑" w:cs="宋体" w:hint="eastAsia"/>
                <w:kern w:val="0"/>
                <w:sz w:val="20"/>
                <w:szCs w:val="20"/>
              </w:rPr>
              <w:br/>
              <w:t>7.主机具有≥16通道音频分组输出接口；采用会议分区相控技术，可拆分≥16个独立的会议系统使用，也可以组成一个大型的会议系统使用，实现多种方式的会议室合并/拆分。</w:t>
            </w:r>
            <w:r w:rsidRPr="00BC550E">
              <w:rPr>
                <w:rFonts w:ascii="微软雅黑" w:eastAsia="微软雅黑" w:hAnsi="微软雅黑" w:cs="宋体" w:hint="eastAsia"/>
                <w:kern w:val="0"/>
                <w:sz w:val="20"/>
                <w:szCs w:val="20"/>
              </w:rPr>
              <w:br/>
              <w:t>8.支持主机U盘和客户端软件两种录音方式；搭配会议话筒和录音盒可以录制单个会议单元发言音频和录制所有会议单元混音发言音频。</w:t>
            </w:r>
            <w:r w:rsidRPr="00BC550E">
              <w:rPr>
                <w:rFonts w:ascii="微软雅黑" w:eastAsia="微软雅黑" w:hAnsi="微软雅黑" w:cs="宋体" w:hint="eastAsia"/>
                <w:kern w:val="0"/>
                <w:sz w:val="20"/>
                <w:szCs w:val="20"/>
              </w:rPr>
              <w:br/>
              <w:t>#9.具有C/S、B/S管控架构，包括客户端、WEB端、本机全彩触摸屏、安卓手机/平板控制方式；通过客户端、WEB端可调节音频矩阵参数（包括EQ、音量、延时器、会议单元灵敏度）、≥16通道输出模式切换、开关会议单元、中英俄法四种语言切换、控制角色分离主机功能；使用本机全彩触摸屏可调节会议模式、有线/</w:t>
            </w:r>
            <w:r w:rsidRPr="00BC550E">
              <w:rPr>
                <w:rFonts w:ascii="微软雅黑" w:eastAsia="微软雅黑" w:hAnsi="微软雅黑" w:cs="宋体" w:hint="eastAsia"/>
                <w:kern w:val="0"/>
                <w:sz w:val="20"/>
                <w:szCs w:val="20"/>
              </w:rPr>
              <w:lastRenderedPageBreak/>
              <w:t>无线会议单元开麦数量、编ID、主机/从机设置、中英俄法四种语言切换、显示亮度/输出音量调节、显示剩余使用天数、输入注册码进行主机注册功能；使用安卓手机/平板可控制会议单元开关、开启签到、投票、表决、接收会议服务信息、一键关闭无线会议单元功能，免PC操作。（需提供得到CMA或CNAS认可的检测机构出具的检测报告作为该技术参数证明材料）</w:t>
            </w:r>
            <w:r w:rsidRPr="00BC550E">
              <w:rPr>
                <w:rFonts w:ascii="微软雅黑" w:eastAsia="微软雅黑" w:hAnsi="微软雅黑" w:cs="宋体" w:hint="eastAsia"/>
                <w:kern w:val="0"/>
                <w:sz w:val="20"/>
                <w:szCs w:val="20"/>
              </w:rPr>
              <w:br/>
              <w:t>10.WEB管理端具有切换个性化主题风格功能，可切换≥4种风格，可选简约主题、政务主题、时尚主题、活力主题，不同主题提供不同UI界面背景颜色。</w:t>
            </w:r>
            <w:r w:rsidRPr="00BC550E">
              <w:rPr>
                <w:rFonts w:ascii="微软雅黑" w:eastAsia="微软雅黑" w:hAnsi="微软雅黑" w:cs="宋体" w:hint="eastAsia"/>
                <w:kern w:val="0"/>
                <w:sz w:val="20"/>
                <w:szCs w:val="20"/>
              </w:rPr>
              <w:br/>
              <w:t>11.超大数据处理能力：系统支持≥24台会议单元同时发言，其中支持≥16台有线会议单元和≥8台无线会议单元同时发言；具有自定义会议单元发言人数功能，有线会议单元发言人数范围可设置为等同或优于1至16之间的任意数量；无线会议单元发言人数范围可设置为等同或优于1至8之间的任意数量。</w:t>
            </w:r>
            <w:r w:rsidRPr="00BC550E">
              <w:rPr>
                <w:rFonts w:ascii="微软雅黑" w:eastAsia="微软雅黑" w:hAnsi="微软雅黑" w:cs="宋体" w:hint="eastAsia"/>
                <w:kern w:val="0"/>
                <w:sz w:val="20"/>
                <w:szCs w:val="20"/>
              </w:rPr>
              <w:br/>
              <w:t>12.具有≥3种备份机制；支持主机双机热备功能，可设置一台设备为主机，另一台设置为从机，当主机出现故障时，可自动切换至从机运行，实现双备份功能；支持环形双链路功能，确保在其中的一条网线断开或者单元出问题时，会议能继续正常进行；支持T型链路备份功能，链路中即使多台会议单元出现故障，其他会议单元</w:t>
            </w:r>
            <w:r w:rsidRPr="00BC550E">
              <w:rPr>
                <w:rFonts w:ascii="微软雅黑" w:eastAsia="微软雅黑" w:hAnsi="微软雅黑" w:cs="宋体" w:hint="eastAsia"/>
                <w:kern w:val="0"/>
                <w:sz w:val="20"/>
                <w:szCs w:val="20"/>
              </w:rPr>
              <w:lastRenderedPageBreak/>
              <w:t>不受影响，保障会议正常进行。</w:t>
            </w:r>
            <w:r w:rsidRPr="00BC550E">
              <w:rPr>
                <w:rFonts w:ascii="微软雅黑" w:eastAsia="微软雅黑" w:hAnsi="微软雅黑" w:cs="宋体" w:hint="eastAsia"/>
                <w:kern w:val="0"/>
                <w:sz w:val="20"/>
                <w:szCs w:val="20"/>
              </w:rPr>
              <w:br/>
              <w:t>13.采用会议系统多环路检测及网络补给技术，实现会议单元手拉手链路出现故障时快速恢复，环路恢复时间≤5ms。</w:t>
            </w:r>
            <w:r w:rsidRPr="00BC550E">
              <w:rPr>
                <w:rFonts w:ascii="微软雅黑" w:eastAsia="微软雅黑" w:hAnsi="微软雅黑" w:cs="宋体" w:hint="eastAsia"/>
                <w:kern w:val="0"/>
                <w:sz w:val="20"/>
                <w:szCs w:val="20"/>
              </w:rPr>
              <w:br/>
              <w:t>#14.具有C/S、B/S架构管理软件，客户端、WEB端软件均可运行的操作系统版本≥8种，包括Windows7/10/11、银河麒麟桌面操作系统（兆芯版）、银河麒麟桌面操作系统（飞腾版）、macOS系统、统信UOS、Ubuntu桌面版操作系统。（需提供得到CMA或CNAS认可的检测机构出具的检测报告和软件界面截图作为该技术参数证明材料）</w:t>
            </w:r>
            <w:r w:rsidRPr="00BC550E">
              <w:rPr>
                <w:rFonts w:ascii="微软雅黑" w:eastAsia="微软雅黑" w:hAnsi="微软雅黑" w:cs="宋体" w:hint="eastAsia"/>
                <w:kern w:val="0"/>
                <w:sz w:val="20"/>
                <w:szCs w:val="20"/>
              </w:rPr>
              <w:br/>
              <w:t>15.支持搭配会议话筒处理器使用，主机与话筒处理器之间通过网线连接方式传输音频，可以同时传输≥16路有线会议单元和≥8路无线会议单元发言的音频信号，并提供反馈抑制、智能混音以及自动增益音频调节处理功能。</w:t>
            </w:r>
            <w:r w:rsidRPr="00BC550E">
              <w:rPr>
                <w:rFonts w:ascii="微软雅黑" w:eastAsia="微软雅黑" w:hAnsi="微软雅黑" w:cs="宋体" w:hint="eastAsia"/>
                <w:kern w:val="0"/>
                <w:sz w:val="20"/>
                <w:szCs w:val="20"/>
              </w:rPr>
              <w:br/>
              <w:t>#16.会议主机软件融入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功能和一键还原配置信息功能。</w:t>
            </w:r>
            <w:r w:rsidRPr="00BC550E">
              <w:rPr>
                <w:rFonts w:ascii="微软雅黑" w:eastAsia="微软雅黑" w:hAnsi="微软雅黑" w:cs="宋体" w:hint="eastAsia"/>
                <w:kern w:val="0"/>
                <w:sz w:val="20"/>
                <w:szCs w:val="20"/>
              </w:rPr>
              <w:lastRenderedPageBreak/>
              <w:t>（需提供得到CMA或CNAS认可的检测机构出具的检测报告作为该技术参数证明材料）</w:t>
            </w:r>
          </w:p>
        </w:tc>
        <w:tc>
          <w:tcPr>
            <w:tcW w:w="260" w:type="pct"/>
            <w:tcBorders>
              <w:top w:val="nil"/>
              <w:left w:val="nil"/>
              <w:bottom w:val="single" w:sz="4" w:space="0" w:color="auto"/>
              <w:right w:val="single" w:sz="4" w:space="0" w:color="auto"/>
            </w:tcBorders>
            <w:shd w:val="clear" w:color="auto" w:fill="auto"/>
            <w:noWrap/>
            <w:vAlign w:val="center"/>
          </w:tcPr>
          <w:p w:rsidR="00014B24" w:rsidRPr="00BC550E" w:rsidRDefault="00014B24" w:rsidP="00507374">
            <w:pPr>
              <w:widowControl/>
              <w:jc w:val="center"/>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lastRenderedPageBreak/>
              <w:t>1</w:t>
            </w:r>
          </w:p>
        </w:tc>
        <w:tc>
          <w:tcPr>
            <w:tcW w:w="258" w:type="pct"/>
            <w:tcBorders>
              <w:top w:val="nil"/>
              <w:left w:val="nil"/>
              <w:bottom w:val="single" w:sz="4" w:space="0" w:color="auto"/>
              <w:right w:val="single" w:sz="4" w:space="0" w:color="auto"/>
            </w:tcBorders>
            <w:shd w:val="clear" w:color="auto" w:fill="auto"/>
            <w:noWrap/>
            <w:vAlign w:val="center"/>
          </w:tcPr>
          <w:p w:rsidR="00014B24" w:rsidRPr="00BC550E" w:rsidRDefault="00014B24" w:rsidP="00507374">
            <w:pPr>
              <w:widowControl/>
              <w:jc w:val="center"/>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t>台</w:t>
            </w:r>
          </w:p>
        </w:tc>
      </w:tr>
      <w:tr w:rsidR="00014B24" w:rsidRPr="00BC550E" w:rsidTr="00014B24">
        <w:trPr>
          <w:trHeight w:val="345"/>
        </w:trPr>
        <w:tc>
          <w:tcPr>
            <w:tcW w:w="347" w:type="pct"/>
            <w:tcBorders>
              <w:top w:val="nil"/>
              <w:left w:val="single" w:sz="4" w:space="0" w:color="auto"/>
              <w:bottom w:val="single" w:sz="4" w:space="0" w:color="auto"/>
              <w:right w:val="single" w:sz="4" w:space="0" w:color="auto"/>
            </w:tcBorders>
            <w:shd w:val="clear" w:color="auto" w:fill="auto"/>
            <w:vAlign w:val="center"/>
          </w:tcPr>
          <w:p w:rsidR="00014B24" w:rsidRPr="00BC550E" w:rsidRDefault="00014B24" w:rsidP="00507374">
            <w:pPr>
              <w:widowControl/>
              <w:jc w:val="center"/>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lastRenderedPageBreak/>
              <w:t>7</w:t>
            </w:r>
          </w:p>
        </w:tc>
        <w:tc>
          <w:tcPr>
            <w:tcW w:w="1081" w:type="pct"/>
            <w:tcBorders>
              <w:top w:val="nil"/>
              <w:left w:val="nil"/>
              <w:bottom w:val="single" w:sz="4" w:space="0" w:color="auto"/>
              <w:right w:val="single" w:sz="4" w:space="0" w:color="auto"/>
            </w:tcBorders>
            <w:shd w:val="clear" w:color="auto" w:fill="auto"/>
            <w:vAlign w:val="center"/>
          </w:tcPr>
          <w:p w:rsidR="00014B24" w:rsidRPr="00BC550E" w:rsidRDefault="00014B24" w:rsidP="00507374">
            <w:pPr>
              <w:widowControl/>
              <w:jc w:val="center"/>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t>无线数字阵列会议单元</w:t>
            </w:r>
          </w:p>
        </w:tc>
        <w:tc>
          <w:tcPr>
            <w:tcW w:w="3054" w:type="pct"/>
            <w:tcBorders>
              <w:top w:val="nil"/>
              <w:left w:val="nil"/>
              <w:bottom w:val="single" w:sz="4" w:space="0" w:color="auto"/>
              <w:right w:val="single" w:sz="4" w:space="0" w:color="auto"/>
            </w:tcBorders>
            <w:shd w:val="clear" w:color="auto" w:fill="auto"/>
            <w:vAlign w:val="center"/>
          </w:tcPr>
          <w:p w:rsidR="00014B24" w:rsidRPr="00BC550E" w:rsidRDefault="00014B24" w:rsidP="00507374">
            <w:pPr>
              <w:widowControl/>
              <w:jc w:val="left"/>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t>1.话筒采用≥48kHz采样率。</w:t>
            </w:r>
            <w:r w:rsidRPr="00BC550E">
              <w:rPr>
                <w:rFonts w:ascii="微软雅黑" w:eastAsia="微软雅黑" w:hAnsi="微软雅黑" w:cs="宋体" w:hint="eastAsia"/>
                <w:kern w:val="0"/>
                <w:sz w:val="20"/>
                <w:szCs w:val="20"/>
              </w:rPr>
              <w:br/>
              <w:t>2.采用芯片架构及算法，话筒开机连接时间≤5秒。</w:t>
            </w:r>
            <w:r w:rsidRPr="00BC550E">
              <w:rPr>
                <w:rFonts w:ascii="微软雅黑" w:eastAsia="微软雅黑" w:hAnsi="微软雅黑" w:cs="宋体" w:hint="eastAsia"/>
                <w:kern w:val="0"/>
                <w:sz w:val="20"/>
                <w:szCs w:val="20"/>
              </w:rPr>
              <w:br/>
              <w:t>#3.具有智能检测故障功能，提示用户AP故障、主机通信故障、信号强度过低等情况。（需提供得到CMA或CNAS认可的检测机构出具的检测报告作为该技术参数证明材料）</w:t>
            </w:r>
            <w:r w:rsidRPr="00BC550E">
              <w:rPr>
                <w:rFonts w:ascii="微软雅黑" w:eastAsia="微软雅黑" w:hAnsi="微软雅黑" w:cs="宋体" w:hint="eastAsia"/>
                <w:kern w:val="0"/>
                <w:sz w:val="20"/>
                <w:szCs w:val="20"/>
              </w:rPr>
              <w:br/>
              <w:t>4.支持通过Type-C口充电，支持≥18W快充，具有智能指标状态。</w:t>
            </w:r>
            <w:r w:rsidRPr="00BC550E">
              <w:rPr>
                <w:rFonts w:ascii="微软雅黑" w:eastAsia="微软雅黑" w:hAnsi="微软雅黑" w:cs="宋体" w:hint="eastAsia"/>
                <w:kern w:val="0"/>
                <w:sz w:val="20"/>
                <w:szCs w:val="20"/>
              </w:rPr>
              <w:br/>
              <w:t>#5.可通过UI设置SSID。（需提供得到CMA或CNAS认可的检测机构出具的检测报告作为该技术参数证明材料）</w:t>
            </w:r>
            <w:r w:rsidRPr="00BC550E">
              <w:rPr>
                <w:rFonts w:ascii="微软雅黑" w:eastAsia="微软雅黑" w:hAnsi="微软雅黑" w:cs="宋体" w:hint="eastAsia"/>
                <w:kern w:val="0"/>
                <w:sz w:val="20"/>
                <w:szCs w:val="20"/>
              </w:rPr>
              <w:br/>
              <w:t>6.具有中英文切换显示功能，通过PC软件统一设置。</w:t>
            </w:r>
            <w:r w:rsidRPr="00BC550E">
              <w:rPr>
                <w:rFonts w:ascii="微软雅黑" w:eastAsia="微软雅黑" w:hAnsi="微软雅黑" w:cs="宋体" w:hint="eastAsia"/>
                <w:kern w:val="0"/>
                <w:sz w:val="20"/>
                <w:szCs w:val="20"/>
              </w:rPr>
              <w:br/>
              <w:t>7.具有发言计时和定时发言功能。</w:t>
            </w:r>
            <w:r w:rsidRPr="00BC550E">
              <w:rPr>
                <w:rFonts w:ascii="微软雅黑" w:eastAsia="微软雅黑" w:hAnsi="微软雅黑" w:cs="宋体" w:hint="eastAsia"/>
                <w:kern w:val="0"/>
                <w:sz w:val="20"/>
                <w:szCs w:val="20"/>
              </w:rPr>
              <w:br/>
              <w:t>8.具有声控功能。通过软件调节声控灵敏度及设置关闭时间。</w:t>
            </w:r>
            <w:r w:rsidRPr="00BC550E">
              <w:rPr>
                <w:rFonts w:ascii="微软雅黑" w:eastAsia="微软雅黑" w:hAnsi="微软雅黑" w:cs="宋体" w:hint="eastAsia"/>
                <w:kern w:val="0"/>
                <w:sz w:val="20"/>
                <w:szCs w:val="20"/>
              </w:rPr>
              <w:br/>
              <w:t>9.支持签到功能，通过PC软件设置并发起。</w:t>
            </w:r>
            <w:r w:rsidRPr="00BC550E">
              <w:rPr>
                <w:rFonts w:ascii="微软雅黑" w:eastAsia="微软雅黑" w:hAnsi="微软雅黑" w:cs="宋体" w:hint="eastAsia"/>
                <w:kern w:val="0"/>
                <w:sz w:val="20"/>
                <w:szCs w:val="20"/>
              </w:rPr>
              <w:br/>
              <w:t>10.支持会议投票功能、支持五键选举、三键表决功能。</w:t>
            </w:r>
            <w:r w:rsidRPr="00BC550E">
              <w:rPr>
                <w:rFonts w:ascii="微软雅黑" w:eastAsia="微软雅黑" w:hAnsi="微软雅黑" w:cs="宋体" w:hint="eastAsia"/>
                <w:kern w:val="0"/>
                <w:sz w:val="20"/>
                <w:szCs w:val="20"/>
              </w:rPr>
              <w:br/>
              <w:t>11.采用≥128位AES加密技术，支持 WPA/WPA2 无线安全技术。</w:t>
            </w:r>
            <w:r w:rsidRPr="00BC550E">
              <w:rPr>
                <w:rFonts w:ascii="微软雅黑" w:eastAsia="微软雅黑" w:hAnsi="微软雅黑" w:cs="宋体" w:hint="eastAsia"/>
                <w:kern w:val="0"/>
                <w:sz w:val="20"/>
                <w:szCs w:val="20"/>
              </w:rPr>
              <w:br/>
            </w:r>
            <w:r w:rsidRPr="00BC550E">
              <w:rPr>
                <w:rFonts w:ascii="微软雅黑" w:eastAsia="微软雅黑" w:hAnsi="微软雅黑" w:cs="宋体" w:hint="eastAsia"/>
                <w:kern w:val="0"/>
                <w:sz w:val="20"/>
                <w:szCs w:val="20"/>
              </w:rPr>
              <w:lastRenderedPageBreak/>
              <w:t>12.主席具备优先权功能，可关闭正在发言的所有代表话筒。</w:t>
            </w:r>
            <w:r w:rsidRPr="00BC550E">
              <w:rPr>
                <w:rFonts w:ascii="微软雅黑" w:eastAsia="微软雅黑" w:hAnsi="微软雅黑" w:cs="宋体" w:hint="eastAsia"/>
                <w:kern w:val="0"/>
                <w:sz w:val="20"/>
                <w:szCs w:val="20"/>
              </w:rPr>
              <w:br/>
              <w:t>#13.采用全彩触屏，咪杆长度≤240mm。（需提供得到CMA或CNAS认可的检测机构出具的检测报告作为该技术参数证明材料）</w:t>
            </w:r>
            <w:r w:rsidRPr="00BC550E">
              <w:rPr>
                <w:rFonts w:ascii="微软雅黑" w:eastAsia="微软雅黑" w:hAnsi="微软雅黑" w:cs="宋体" w:hint="eastAsia"/>
                <w:kern w:val="0"/>
                <w:sz w:val="20"/>
                <w:szCs w:val="20"/>
              </w:rPr>
              <w:br/>
              <w:t>14.具备≥3.5mm耳机孔，可连接外置麦克风。</w:t>
            </w:r>
            <w:r w:rsidRPr="00BC550E">
              <w:rPr>
                <w:rFonts w:ascii="微软雅黑" w:eastAsia="微软雅黑" w:hAnsi="微软雅黑" w:cs="宋体" w:hint="eastAsia"/>
                <w:kern w:val="0"/>
                <w:sz w:val="20"/>
                <w:szCs w:val="20"/>
              </w:rPr>
              <w:br/>
              <w:t>15.内置锂电池，电池容量支持≥14小时持续发言。</w:t>
            </w:r>
          </w:p>
        </w:tc>
        <w:tc>
          <w:tcPr>
            <w:tcW w:w="260" w:type="pct"/>
            <w:tcBorders>
              <w:top w:val="nil"/>
              <w:left w:val="nil"/>
              <w:bottom w:val="single" w:sz="4" w:space="0" w:color="auto"/>
              <w:right w:val="single" w:sz="4" w:space="0" w:color="auto"/>
            </w:tcBorders>
            <w:shd w:val="clear" w:color="auto" w:fill="auto"/>
            <w:noWrap/>
            <w:vAlign w:val="center"/>
          </w:tcPr>
          <w:p w:rsidR="00014B24" w:rsidRPr="00BC550E" w:rsidRDefault="00014B24" w:rsidP="00507374">
            <w:pPr>
              <w:widowControl/>
              <w:jc w:val="center"/>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lastRenderedPageBreak/>
              <w:t>8</w:t>
            </w:r>
          </w:p>
        </w:tc>
        <w:tc>
          <w:tcPr>
            <w:tcW w:w="258" w:type="pct"/>
            <w:tcBorders>
              <w:top w:val="nil"/>
              <w:left w:val="nil"/>
              <w:bottom w:val="single" w:sz="4" w:space="0" w:color="auto"/>
              <w:right w:val="single" w:sz="4" w:space="0" w:color="auto"/>
            </w:tcBorders>
            <w:shd w:val="clear" w:color="auto" w:fill="auto"/>
            <w:noWrap/>
            <w:vAlign w:val="center"/>
          </w:tcPr>
          <w:p w:rsidR="00014B24" w:rsidRPr="00BC550E" w:rsidRDefault="00014B24" w:rsidP="00507374">
            <w:pPr>
              <w:widowControl/>
              <w:jc w:val="center"/>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t>台</w:t>
            </w:r>
          </w:p>
        </w:tc>
      </w:tr>
      <w:tr w:rsidR="00014B24" w:rsidRPr="00BC550E" w:rsidTr="00014B24">
        <w:trPr>
          <w:trHeight w:val="345"/>
        </w:trPr>
        <w:tc>
          <w:tcPr>
            <w:tcW w:w="347" w:type="pct"/>
            <w:tcBorders>
              <w:top w:val="nil"/>
              <w:left w:val="single" w:sz="4" w:space="0" w:color="auto"/>
              <w:bottom w:val="single" w:sz="4" w:space="0" w:color="auto"/>
              <w:right w:val="single" w:sz="4" w:space="0" w:color="auto"/>
            </w:tcBorders>
            <w:shd w:val="clear" w:color="auto" w:fill="auto"/>
            <w:vAlign w:val="center"/>
          </w:tcPr>
          <w:p w:rsidR="00014B24" w:rsidRPr="00BC550E" w:rsidRDefault="00014B24" w:rsidP="00507374">
            <w:pPr>
              <w:widowControl/>
              <w:jc w:val="center"/>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lastRenderedPageBreak/>
              <w:t>8</w:t>
            </w:r>
          </w:p>
        </w:tc>
        <w:tc>
          <w:tcPr>
            <w:tcW w:w="1081" w:type="pct"/>
            <w:tcBorders>
              <w:top w:val="nil"/>
              <w:left w:val="nil"/>
              <w:bottom w:val="single" w:sz="4" w:space="0" w:color="auto"/>
              <w:right w:val="single" w:sz="4" w:space="0" w:color="auto"/>
            </w:tcBorders>
            <w:shd w:val="clear" w:color="auto" w:fill="auto"/>
            <w:vAlign w:val="center"/>
          </w:tcPr>
          <w:p w:rsidR="00014B24" w:rsidRPr="00BC550E" w:rsidRDefault="00014B24" w:rsidP="00507374">
            <w:pPr>
              <w:widowControl/>
              <w:jc w:val="center"/>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t>无线专用天线</w:t>
            </w:r>
          </w:p>
        </w:tc>
        <w:tc>
          <w:tcPr>
            <w:tcW w:w="3054" w:type="pct"/>
            <w:tcBorders>
              <w:top w:val="nil"/>
              <w:left w:val="nil"/>
              <w:bottom w:val="single" w:sz="4" w:space="0" w:color="auto"/>
              <w:right w:val="single" w:sz="4" w:space="0" w:color="auto"/>
            </w:tcBorders>
            <w:shd w:val="clear" w:color="auto" w:fill="auto"/>
            <w:vAlign w:val="center"/>
          </w:tcPr>
          <w:p w:rsidR="00014B24" w:rsidRPr="00BC550E" w:rsidRDefault="00014B24" w:rsidP="00507374">
            <w:pPr>
              <w:widowControl/>
              <w:jc w:val="left"/>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t>1.遵从Wi-Fi 6协议标准（IEEE 802.11ax），向下兼容802.11a/b/g/n/ac/Wave2，支持MU-MIMO，允许AP同时接收多个终端发送数据，整机最大传输速率可达1.601Gbps</w:t>
            </w:r>
            <w:r w:rsidRPr="00BC550E">
              <w:rPr>
                <w:rFonts w:ascii="微软雅黑" w:eastAsia="微软雅黑" w:hAnsi="微软雅黑" w:cs="宋体" w:hint="eastAsia"/>
                <w:kern w:val="0"/>
                <w:sz w:val="20"/>
                <w:szCs w:val="20"/>
              </w:rPr>
              <w:br/>
              <w:t>2.支持OFDMA空间复用技术和1024QAM调制解调算法。</w:t>
            </w:r>
            <w:r w:rsidRPr="00BC550E">
              <w:rPr>
                <w:rFonts w:ascii="微软雅黑" w:eastAsia="微软雅黑" w:hAnsi="微软雅黑" w:cs="宋体" w:hint="eastAsia"/>
                <w:kern w:val="0"/>
                <w:sz w:val="20"/>
                <w:szCs w:val="20"/>
              </w:rPr>
              <w:br/>
              <w:t>3.支持中文SSID，可指定最长包含≥31个字符的SSID，也可以使用中英文混合的SSID</w:t>
            </w:r>
            <w:r w:rsidRPr="00BC550E">
              <w:rPr>
                <w:rFonts w:ascii="微软雅黑" w:eastAsia="微软雅黑" w:hAnsi="微软雅黑" w:cs="宋体" w:hint="eastAsia"/>
                <w:kern w:val="0"/>
                <w:sz w:val="20"/>
                <w:szCs w:val="20"/>
              </w:rPr>
              <w:br/>
              <w:t>4.支持WPA3安全协议。</w:t>
            </w:r>
            <w:r w:rsidRPr="00BC550E">
              <w:rPr>
                <w:rFonts w:ascii="微软雅黑" w:eastAsia="微软雅黑" w:hAnsi="微软雅黑" w:cs="宋体" w:hint="eastAsia"/>
                <w:kern w:val="0"/>
                <w:sz w:val="20"/>
                <w:szCs w:val="20"/>
              </w:rPr>
              <w:br/>
              <w:t>5.支持等同或优于80/160MHz的高带宽频段。</w:t>
            </w:r>
          </w:p>
        </w:tc>
        <w:tc>
          <w:tcPr>
            <w:tcW w:w="260" w:type="pct"/>
            <w:tcBorders>
              <w:top w:val="nil"/>
              <w:left w:val="nil"/>
              <w:bottom w:val="single" w:sz="4" w:space="0" w:color="auto"/>
              <w:right w:val="single" w:sz="4" w:space="0" w:color="auto"/>
            </w:tcBorders>
            <w:shd w:val="clear" w:color="auto" w:fill="auto"/>
            <w:noWrap/>
            <w:vAlign w:val="center"/>
          </w:tcPr>
          <w:p w:rsidR="00014B24" w:rsidRPr="00BC550E" w:rsidRDefault="00014B24" w:rsidP="00507374">
            <w:pPr>
              <w:widowControl/>
              <w:jc w:val="center"/>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t>1</w:t>
            </w:r>
          </w:p>
        </w:tc>
        <w:tc>
          <w:tcPr>
            <w:tcW w:w="258" w:type="pct"/>
            <w:tcBorders>
              <w:top w:val="nil"/>
              <w:left w:val="nil"/>
              <w:bottom w:val="single" w:sz="4" w:space="0" w:color="auto"/>
              <w:right w:val="single" w:sz="4" w:space="0" w:color="auto"/>
            </w:tcBorders>
            <w:shd w:val="clear" w:color="auto" w:fill="auto"/>
            <w:noWrap/>
            <w:vAlign w:val="center"/>
          </w:tcPr>
          <w:p w:rsidR="00014B24" w:rsidRPr="00BC550E" w:rsidRDefault="00014B24" w:rsidP="00507374">
            <w:pPr>
              <w:widowControl/>
              <w:jc w:val="center"/>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t>台</w:t>
            </w:r>
          </w:p>
        </w:tc>
      </w:tr>
      <w:tr w:rsidR="00014B24" w:rsidRPr="00BC550E" w:rsidTr="00014B24">
        <w:trPr>
          <w:trHeight w:val="345"/>
        </w:trPr>
        <w:tc>
          <w:tcPr>
            <w:tcW w:w="347" w:type="pct"/>
            <w:tcBorders>
              <w:top w:val="nil"/>
              <w:left w:val="single" w:sz="4" w:space="0" w:color="auto"/>
              <w:bottom w:val="single" w:sz="4" w:space="0" w:color="auto"/>
              <w:right w:val="single" w:sz="4" w:space="0" w:color="auto"/>
            </w:tcBorders>
            <w:shd w:val="clear" w:color="auto" w:fill="auto"/>
            <w:vAlign w:val="center"/>
          </w:tcPr>
          <w:p w:rsidR="00014B24" w:rsidRPr="00BC550E" w:rsidRDefault="00014B24" w:rsidP="00507374">
            <w:pPr>
              <w:widowControl/>
              <w:jc w:val="center"/>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t>9</w:t>
            </w:r>
          </w:p>
        </w:tc>
        <w:tc>
          <w:tcPr>
            <w:tcW w:w="1081" w:type="pct"/>
            <w:tcBorders>
              <w:top w:val="nil"/>
              <w:left w:val="nil"/>
              <w:bottom w:val="single" w:sz="4" w:space="0" w:color="auto"/>
              <w:right w:val="single" w:sz="4" w:space="0" w:color="auto"/>
            </w:tcBorders>
            <w:shd w:val="clear" w:color="auto" w:fill="auto"/>
            <w:vAlign w:val="center"/>
          </w:tcPr>
          <w:p w:rsidR="00014B24" w:rsidRPr="00BC550E" w:rsidRDefault="00014B24" w:rsidP="00507374">
            <w:pPr>
              <w:widowControl/>
              <w:jc w:val="center"/>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t>无线话筒集中管理器</w:t>
            </w:r>
          </w:p>
        </w:tc>
        <w:tc>
          <w:tcPr>
            <w:tcW w:w="3054" w:type="pct"/>
            <w:tcBorders>
              <w:top w:val="nil"/>
              <w:left w:val="nil"/>
              <w:bottom w:val="single" w:sz="4" w:space="0" w:color="auto"/>
              <w:right w:val="single" w:sz="4" w:space="0" w:color="auto"/>
            </w:tcBorders>
            <w:shd w:val="clear" w:color="auto" w:fill="auto"/>
            <w:vAlign w:val="center"/>
          </w:tcPr>
          <w:p w:rsidR="00014B24" w:rsidRPr="00BC550E" w:rsidRDefault="00014B24" w:rsidP="00507374">
            <w:pPr>
              <w:widowControl/>
              <w:jc w:val="left"/>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t>1.充电箱具有≥10个USB接口，支持使用USB线充电，提供5V/9V供电。一端连接充电器一端连接会议单元,支持≥18W快充。支持同时插满所有USB接口。</w:t>
            </w:r>
            <w:r w:rsidRPr="00BC550E">
              <w:rPr>
                <w:rFonts w:ascii="微软雅黑" w:eastAsia="微软雅黑" w:hAnsi="微软雅黑" w:cs="宋体" w:hint="eastAsia"/>
                <w:kern w:val="0"/>
                <w:sz w:val="20"/>
                <w:szCs w:val="20"/>
              </w:rPr>
              <w:br/>
              <w:t>2.根据设备的耐受电流大小充电器会自动匹配合适的电流大小给设备充电，同时有过流保护功能。</w:t>
            </w:r>
            <w:r w:rsidRPr="00BC550E">
              <w:rPr>
                <w:rFonts w:ascii="微软雅黑" w:eastAsia="微软雅黑" w:hAnsi="微软雅黑" w:cs="宋体" w:hint="eastAsia"/>
                <w:kern w:val="0"/>
                <w:sz w:val="20"/>
                <w:szCs w:val="20"/>
              </w:rPr>
              <w:br/>
            </w:r>
            <w:r w:rsidRPr="00BC550E">
              <w:rPr>
                <w:rFonts w:ascii="微软雅黑" w:eastAsia="微软雅黑" w:hAnsi="微软雅黑" w:cs="宋体" w:hint="eastAsia"/>
                <w:kern w:val="0"/>
                <w:sz w:val="20"/>
                <w:szCs w:val="20"/>
              </w:rPr>
              <w:lastRenderedPageBreak/>
              <w:t>3.智能自动电路保护，所有USB插口均具有短路保护功能和自恢复功能。</w:t>
            </w:r>
          </w:p>
        </w:tc>
        <w:tc>
          <w:tcPr>
            <w:tcW w:w="260" w:type="pct"/>
            <w:tcBorders>
              <w:top w:val="nil"/>
              <w:left w:val="nil"/>
              <w:bottom w:val="single" w:sz="4" w:space="0" w:color="auto"/>
              <w:right w:val="single" w:sz="4" w:space="0" w:color="auto"/>
            </w:tcBorders>
            <w:shd w:val="clear" w:color="auto" w:fill="auto"/>
            <w:noWrap/>
            <w:vAlign w:val="center"/>
          </w:tcPr>
          <w:p w:rsidR="00014B24" w:rsidRPr="00BC550E" w:rsidRDefault="00014B24" w:rsidP="00507374">
            <w:pPr>
              <w:widowControl/>
              <w:jc w:val="center"/>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lastRenderedPageBreak/>
              <w:t>1</w:t>
            </w:r>
          </w:p>
        </w:tc>
        <w:tc>
          <w:tcPr>
            <w:tcW w:w="258" w:type="pct"/>
            <w:tcBorders>
              <w:top w:val="nil"/>
              <w:left w:val="nil"/>
              <w:bottom w:val="single" w:sz="4" w:space="0" w:color="auto"/>
              <w:right w:val="single" w:sz="4" w:space="0" w:color="auto"/>
            </w:tcBorders>
            <w:shd w:val="clear" w:color="auto" w:fill="auto"/>
            <w:noWrap/>
            <w:vAlign w:val="center"/>
          </w:tcPr>
          <w:p w:rsidR="00014B24" w:rsidRPr="00BC550E" w:rsidRDefault="00014B24" w:rsidP="00507374">
            <w:pPr>
              <w:widowControl/>
              <w:jc w:val="center"/>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t>台</w:t>
            </w:r>
          </w:p>
        </w:tc>
      </w:tr>
      <w:tr w:rsidR="00014B24" w:rsidRPr="00BC550E" w:rsidTr="00014B24">
        <w:trPr>
          <w:trHeight w:val="345"/>
        </w:trPr>
        <w:tc>
          <w:tcPr>
            <w:tcW w:w="347" w:type="pct"/>
            <w:tcBorders>
              <w:top w:val="nil"/>
              <w:left w:val="single" w:sz="4" w:space="0" w:color="auto"/>
              <w:bottom w:val="single" w:sz="4" w:space="0" w:color="auto"/>
              <w:right w:val="single" w:sz="4" w:space="0" w:color="auto"/>
            </w:tcBorders>
            <w:shd w:val="clear" w:color="auto" w:fill="auto"/>
            <w:vAlign w:val="center"/>
          </w:tcPr>
          <w:p w:rsidR="00014B24" w:rsidRPr="00BC550E" w:rsidRDefault="00014B24" w:rsidP="00507374">
            <w:pPr>
              <w:widowControl/>
              <w:jc w:val="center"/>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lastRenderedPageBreak/>
              <w:t>10</w:t>
            </w:r>
          </w:p>
        </w:tc>
        <w:tc>
          <w:tcPr>
            <w:tcW w:w="1081" w:type="pct"/>
            <w:tcBorders>
              <w:top w:val="nil"/>
              <w:left w:val="nil"/>
              <w:bottom w:val="single" w:sz="4" w:space="0" w:color="auto"/>
              <w:right w:val="single" w:sz="4" w:space="0" w:color="auto"/>
            </w:tcBorders>
            <w:shd w:val="clear" w:color="auto" w:fill="auto"/>
            <w:vAlign w:val="center"/>
          </w:tcPr>
          <w:p w:rsidR="00014B24" w:rsidRPr="00BC550E" w:rsidRDefault="00014B24" w:rsidP="00507374">
            <w:pPr>
              <w:widowControl/>
              <w:jc w:val="center"/>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t>无线数字会议单元</w:t>
            </w:r>
          </w:p>
        </w:tc>
        <w:tc>
          <w:tcPr>
            <w:tcW w:w="3054" w:type="pct"/>
            <w:tcBorders>
              <w:top w:val="nil"/>
              <w:left w:val="nil"/>
              <w:bottom w:val="single" w:sz="4" w:space="0" w:color="auto"/>
              <w:right w:val="single" w:sz="4" w:space="0" w:color="auto"/>
            </w:tcBorders>
            <w:shd w:val="clear" w:color="auto" w:fill="auto"/>
            <w:vAlign w:val="center"/>
          </w:tcPr>
          <w:p w:rsidR="00014B24" w:rsidRPr="00BC550E" w:rsidRDefault="00014B24" w:rsidP="00507374">
            <w:pPr>
              <w:widowControl/>
              <w:jc w:val="left"/>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t>1.话筒采用≥48kHz采样率。</w:t>
            </w:r>
            <w:r w:rsidRPr="00BC550E">
              <w:rPr>
                <w:rFonts w:ascii="微软雅黑" w:eastAsia="微软雅黑" w:hAnsi="微软雅黑" w:cs="宋体" w:hint="eastAsia"/>
                <w:kern w:val="0"/>
                <w:sz w:val="20"/>
                <w:szCs w:val="20"/>
              </w:rPr>
              <w:br/>
              <w:t>2.采用芯片架构及算法，话筒开机连接时间≤5秒。</w:t>
            </w:r>
            <w:r w:rsidRPr="00BC550E">
              <w:rPr>
                <w:rFonts w:ascii="微软雅黑" w:eastAsia="微软雅黑" w:hAnsi="微软雅黑" w:cs="宋体" w:hint="eastAsia"/>
                <w:kern w:val="0"/>
                <w:sz w:val="20"/>
                <w:szCs w:val="20"/>
              </w:rPr>
              <w:br/>
              <w:t>#3.具有智能检测故障功能，提示用户AP故障、主机通信故障、信号强度过低等情况。（需提供得到CMA或CNAS认可的检测机构出具的检测报告作为该技术参数证明材料）</w:t>
            </w:r>
            <w:r w:rsidRPr="00BC550E">
              <w:rPr>
                <w:rFonts w:ascii="微软雅黑" w:eastAsia="微软雅黑" w:hAnsi="微软雅黑" w:cs="宋体" w:hint="eastAsia"/>
                <w:kern w:val="0"/>
                <w:sz w:val="20"/>
                <w:szCs w:val="20"/>
              </w:rPr>
              <w:br/>
              <w:t>4.支持通过Type-C口充电，支持18W快充，具有智能指标状态。</w:t>
            </w:r>
            <w:r w:rsidRPr="00BC550E">
              <w:rPr>
                <w:rFonts w:ascii="微软雅黑" w:eastAsia="微软雅黑" w:hAnsi="微软雅黑" w:cs="宋体" w:hint="eastAsia"/>
                <w:kern w:val="0"/>
                <w:sz w:val="20"/>
                <w:szCs w:val="20"/>
              </w:rPr>
              <w:br/>
              <w:t>#5.可通过UI设置SSID。（需提供得到CMA或CNAS认可的检测机构出具的检测报告作为该技术参数证明材料）</w:t>
            </w:r>
            <w:r w:rsidRPr="00BC550E">
              <w:rPr>
                <w:rFonts w:ascii="微软雅黑" w:eastAsia="微软雅黑" w:hAnsi="微软雅黑" w:cs="宋体" w:hint="eastAsia"/>
                <w:kern w:val="0"/>
                <w:sz w:val="20"/>
                <w:szCs w:val="20"/>
              </w:rPr>
              <w:br/>
              <w:t>6.具有中英文切换显示功能，通过PC软件统一设置。</w:t>
            </w:r>
            <w:r w:rsidRPr="00BC550E">
              <w:rPr>
                <w:rFonts w:ascii="微软雅黑" w:eastAsia="微软雅黑" w:hAnsi="微软雅黑" w:cs="宋体" w:hint="eastAsia"/>
                <w:kern w:val="0"/>
                <w:sz w:val="20"/>
                <w:szCs w:val="20"/>
              </w:rPr>
              <w:br/>
              <w:t>7.具有发言计时和定时发言功能。</w:t>
            </w:r>
            <w:r w:rsidRPr="00BC550E">
              <w:rPr>
                <w:rFonts w:ascii="微软雅黑" w:eastAsia="微软雅黑" w:hAnsi="微软雅黑" w:cs="宋体" w:hint="eastAsia"/>
                <w:kern w:val="0"/>
                <w:sz w:val="20"/>
                <w:szCs w:val="20"/>
              </w:rPr>
              <w:br/>
              <w:t>8.具有声控功能。通过软件调节声控灵敏度及设置关闭时间。</w:t>
            </w:r>
            <w:r w:rsidRPr="00BC550E">
              <w:rPr>
                <w:rFonts w:ascii="微软雅黑" w:eastAsia="微软雅黑" w:hAnsi="微软雅黑" w:cs="宋体" w:hint="eastAsia"/>
                <w:kern w:val="0"/>
                <w:sz w:val="20"/>
                <w:szCs w:val="20"/>
              </w:rPr>
              <w:br/>
              <w:t>9.支持签到功能，通过PC软件设置并发起。</w:t>
            </w:r>
            <w:r w:rsidRPr="00BC550E">
              <w:rPr>
                <w:rFonts w:ascii="微软雅黑" w:eastAsia="微软雅黑" w:hAnsi="微软雅黑" w:cs="宋体" w:hint="eastAsia"/>
                <w:kern w:val="0"/>
                <w:sz w:val="20"/>
                <w:szCs w:val="20"/>
              </w:rPr>
              <w:br/>
              <w:t>10.支持会议投票功能、支持五键选举、三键表决功能。</w:t>
            </w:r>
            <w:r w:rsidRPr="00BC550E">
              <w:rPr>
                <w:rFonts w:ascii="微软雅黑" w:eastAsia="微软雅黑" w:hAnsi="微软雅黑" w:cs="宋体" w:hint="eastAsia"/>
                <w:kern w:val="0"/>
                <w:sz w:val="20"/>
                <w:szCs w:val="20"/>
              </w:rPr>
              <w:br/>
              <w:t>11.采用≥128位AES加密技术，支持 WPA/WPA2 无线安全技术。</w:t>
            </w:r>
            <w:r w:rsidRPr="00BC550E">
              <w:rPr>
                <w:rFonts w:ascii="微软雅黑" w:eastAsia="微软雅黑" w:hAnsi="微软雅黑" w:cs="宋体" w:hint="eastAsia"/>
                <w:kern w:val="0"/>
                <w:sz w:val="20"/>
                <w:szCs w:val="20"/>
              </w:rPr>
              <w:br/>
            </w:r>
            <w:r w:rsidRPr="00BC550E">
              <w:rPr>
                <w:rFonts w:ascii="微软雅黑" w:eastAsia="微软雅黑" w:hAnsi="微软雅黑" w:cs="宋体" w:hint="eastAsia"/>
                <w:kern w:val="0"/>
                <w:sz w:val="20"/>
                <w:szCs w:val="20"/>
              </w:rPr>
              <w:lastRenderedPageBreak/>
              <w:t>12.主席具备优先权功能，可关闭正在发言的所有代表话筒。</w:t>
            </w:r>
            <w:r w:rsidRPr="00BC550E">
              <w:rPr>
                <w:rFonts w:ascii="微软雅黑" w:eastAsia="微软雅黑" w:hAnsi="微软雅黑" w:cs="宋体" w:hint="eastAsia"/>
                <w:kern w:val="0"/>
                <w:sz w:val="20"/>
                <w:szCs w:val="20"/>
              </w:rPr>
              <w:br/>
              <w:t>#13.采用全彩触屏，咪杆长度≤380mm。（需提供得到CMA或CNAS认可的检测机构出具的检测报告作为该技术参数证明材料）</w:t>
            </w:r>
            <w:r w:rsidRPr="00BC550E">
              <w:rPr>
                <w:rFonts w:ascii="微软雅黑" w:eastAsia="微软雅黑" w:hAnsi="微软雅黑" w:cs="宋体" w:hint="eastAsia"/>
                <w:kern w:val="0"/>
                <w:sz w:val="20"/>
                <w:szCs w:val="20"/>
              </w:rPr>
              <w:br/>
              <w:t>14.具备≥3.5mm耳机孔，可连接外置麦克风。</w:t>
            </w:r>
            <w:r w:rsidRPr="00BC550E">
              <w:rPr>
                <w:rFonts w:ascii="微软雅黑" w:eastAsia="微软雅黑" w:hAnsi="微软雅黑" w:cs="宋体" w:hint="eastAsia"/>
                <w:kern w:val="0"/>
                <w:sz w:val="20"/>
                <w:szCs w:val="20"/>
              </w:rPr>
              <w:br/>
              <w:t>15.内置锂电池，电池容量支持≥14小时持续发言。</w:t>
            </w:r>
          </w:p>
        </w:tc>
        <w:tc>
          <w:tcPr>
            <w:tcW w:w="260" w:type="pct"/>
            <w:tcBorders>
              <w:top w:val="nil"/>
              <w:left w:val="nil"/>
              <w:bottom w:val="single" w:sz="4" w:space="0" w:color="auto"/>
              <w:right w:val="single" w:sz="4" w:space="0" w:color="auto"/>
            </w:tcBorders>
            <w:shd w:val="clear" w:color="auto" w:fill="auto"/>
            <w:noWrap/>
            <w:vAlign w:val="center"/>
          </w:tcPr>
          <w:p w:rsidR="00014B24" w:rsidRPr="00BC550E" w:rsidRDefault="00014B24" w:rsidP="00507374">
            <w:pPr>
              <w:widowControl/>
              <w:jc w:val="center"/>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lastRenderedPageBreak/>
              <w:t>2</w:t>
            </w:r>
          </w:p>
        </w:tc>
        <w:tc>
          <w:tcPr>
            <w:tcW w:w="258" w:type="pct"/>
            <w:tcBorders>
              <w:top w:val="nil"/>
              <w:left w:val="nil"/>
              <w:bottom w:val="single" w:sz="4" w:space="0" w:color="auto"/>
              <w:right w:val="single" w:sz="4" w:space="0" w:color="auto"/>
            </w:tcBorders>
            <w:shd w:val="clear" w:color="auto" w:fill="auto"/>
            <w:noWrap/>
            <w:vAlign w:val="center"/>
          </w:tcPr>
          <w:p w:rsidR="00014B24" w:rsidRPr="00BC550E" w:rsidRDefault="00014B24" w:rsidP="00507374">
            <w:pPr>
              <w:widowControl/>
              <w:jc w:val="center"/>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t>只</w:t>
            </w:r>
          </w:p>
        </w:tc>
      </w:tr>
      <w:tr w:rsidR="00014B24" w:rsidRPr="00BC550E" w:rsidTr="00014B24">
        <w:trPr>
          <w:trHeight w:val="345"/>
        </w:trPr>
        <w:tc>
          <w:tcPr>
            <w:tcW w:w="347" w:type="pct"/>
            <w:tcBorders>
              <w:top w:val="nil"/>
              <w:left w:val="single" w:sz="4" w:space="0" w:color="auto"/>
              <w:bottom w:val="single" w:sz="4" w:space="0" w:color="auto"/>
              <w:right w:val="single" w:sz="4" w:space="0" w:color="auto"/>
            </w:tcBorders>
            <w:shd w:val="clear" w:color="auto" w:fill="auto"/>
            <w:vAlign w:val="center"/>
          </w:tcPr>
          <w:p w:rsidR="00014B24" w:rsidRPr="00BC550E" w:rsidRDefault="00014B24" w:rsidP="00507374">
            <w:pPr>
              <w:widowControl/>
              <w:jc w:val="center"/>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lastRenderedPageBreak/>
              <w:t>11</w:t>
            </w:r>
          </w:p>
        </w:tc>
        <w:tc>
          <w:tcPr>
            <w:tcW w:w="1081" w:type="pct"/>
            <w:tcBorders>
              <w:top w:val="nil"/>
              <w:left w:val="nil"/>
              <w:bottom w:val="single" w:sz="4" w:space="0" w:color="auto"/>
              <w:right w:val="single" w:sz="4" w:space="0" w:color="auto"/>
            </w:tcBorders>
            <w:shd w:val="clear" w:color="auto" w:fill="auto"/>
            <w:vAlign w:val="center"/>
          </w:tcPr>
          <w:p w:rsidR="00014B24" w:rsidRPr="00BC550E" w:rsidRDefault="00014B24" w:rsidP="00507374">
            <w:pPr>
              <w:widowControl/>
              <w:jc w:val="center"/>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t>数字无线手持话筒</w:t>
            </w:r>
          </w:p>
        </w:tc>
        <w:tc>
          <w:tcPr>
            <w:tcW w:w="3054" w:type="pct"/>
            <w:tcBorders>
              <w:top w:val="nil"/>
              <w:left w:val="nil"/>
              <w:bottom w:val="single" w:sz="4" w:space="0" w:color="auto"/>
              <w:right w:val="single" w:sz="4" w:space="0" w:color="auto"/>
            </w:tcBorders>
            <w:shd w:val="clear" w:color="auto" w:fill="auto"/>
            <w:vAlign w:val="center"/>
          </w:tcPr>
          <w:p w:rsidR="00014B24" w:rsidRPr="00BC550E" w:rsidRDefault="00014B24" w:rsidP="00507374">
            <w:pPr>
              <w:widowControl/>
              <w:jc w:val="left"/>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t>1.基于数字U段的传输技术，pi/4-DQPSK调制方式，采用国产主控芯片，传输距离≥80米，接收机具有≥1路平衡输出、≥1路非平衡混音输出；具有混响、均衡、智能静音、音频加密、功率调节功能。</w:t>
            </w:r>
            <w:r w:rsidRPr="00BC550E">
              <w:rPr>
                <w:rFonts w:ascii="微软雅黑" w:eastAsia="微软雅黑" w:hAnsi="微软雅黑" w:cs="宋体" w:hint="eastAsia"/>
                <w:kern w:val="0"/>
                <w:sz w:val="20"/>
                <w:szCs w:val="20"/>
              </w:rPr>
              <w:br/>
              <w:t>2.具有≥1台接收主机、≥1只手持发射机；频率范围等同或优于470MHz-510MHz、540MHz-590MHz、640MHz-690MHz、807MHz-830MHz四个频段使用。</w:t>
            </w:r>
            <w:r w:rsidRPr="00BC550E">
              <w:rPr>
                <w:rFonts w:ascii="微软雅黑" w:eastAsia="微软雅黑" w:hAnsi="微软雅黑" w:cs="宋体" w:hint="eastAsia"/>
                <w:kern w:val="0"/>
                <w:sz w:val="20"/>
                <w:szCs w:val="20"/>
              </w:rPr>
              <w:br/>
              <w:t>#3.接收机前面板具有≥1个TFT-LCD显示屏、≥1个编码旋钮、≥1个频率扫描实体按键、≥1个红外对频实体按键、≥1个电源开关按键、≥1个二合一指示灯（红外发射管+对频指示灯）；后面板具有≥1个LINE-OUT接口、≥1个XLR-OUT接口、≥1个BNC接口、≥1个DC接口。发射机具有≥1个OLED 显示屏、≥1个开关机/静音按键、≥2个工作状态指示灯。（提供设备接口</w:t>
            </w:r>
            <w:r w:rsidRPr="00BC550E">
              <w:rPr>
                <w:rFonts w:ascii="微软雅黑" w:eastAsia="微软雅黑" w:hAnsi="微软雅黑" w:cs="宋体" w:hint="eastAsia"/>
                <w:kern w:val="0"/>
                <w:sz w:val="20"/>
                <w:szCs w:val="20"/>
              </w:rPr>
              <w:lastRenderedPageBreak/>
              <w:t>图佐证）</w:t>
            </w:r>
            <w:r w:rsidRPr="00BC550E">
              <w:rPr>
                <w:rFonts w:ascii="微软雅黑" w:eastAsia="微软雅黑" w:hAnsi="微软雅黑" w:cs="宋体" w:hint="eastAsia"/>
                <w:kern w:val="0"/>
                <w:sz w:val="20"/>
                <w:szCs w:val="20"/>
              </w:rPr>
              <w:br/>
              <w:t>#4.具有自动静音功能，麦克风跌落、抛掷时，毫秒级自动静音，避免冲击声；实时监测设备姿态，静置≥5秒静音，≥8分钟关机，无需手动干预。（提供功能界面截图佐证）</w:t>
            </w:r>
            <w:r w:rsidRPr="00BC550E">
              <w:rPr>
                <w:rFonts w:ascii="微软雅黑" w:eastAsia="微软雅黑" w:hAnsi="微软雅黑" w:cs="宋体" w:hint="eastAsia"/>
                <w:kern w:val="0"/>
                <w:sz w:val="20"/>
                <w:szCs w:val="20"/>
              </w:rPr>
              <w:br/>
              <w:t>#5.具有多档位混响调节功能，混响效果≥15625个，效果占比、回响延时、混响幅度调节，三种音效各具有≥25档调节方式。（提供功能界面截图佐证）</w:t>
            </w:r>
            <w:r w:rsidRPr="00BC550E">
              <w:rPr>
                <w:rFonts w:ascii="微软雅黑" w:eastAsia="微软雅黑" w:hAnsi="微软雅黑" w:cs="宋体" w:hint="eastAsia"/>
                <w:kern w:val="0"/>
                <w:sz w:val="20"/>
                <w:szCs w:val="20"/>
              </w:rPr>
              <w:br/>
              <w:t>6.具有多频段均衡调节功能，均衡调节≥2197种，麦克风均衡器调节功能，具有高、中、低音三种调节档位，每种效果支持≥13档调节。</w:t>
            </w:r>
            <w:r w:rsidRPr="00BC550E">
              <w:rPr>
                <w:rFonts w:ascii="微软雅黑" w:eastAsia="微软雅黑" w:hAnsi="微软雅黑" w:cs="宋体" w:hint="eastAsia"/>
                <w:kern w:val="0"/>
                <w:sz w:val="20"/>
                <w:szCs w:val="20"/>
              </w:rPr>
              <w:br/>
              <w:t>7.具有长时间续航，发射机连续使用时长≥10小时。</w:t>
            </w:r>
            <w:r w:rsidRPr="00BC550E">
              <w:rPr>
                <w:rFonts w:ascii="微软雅黑" w:eastAsia="微软雅黑" w:hAnsi="微软雅黑" w:cs="宋体" w:hint="eastAsia"/>
                <w:kern w:val="0"/>
                <w:sz w:val="20"/>
                <w:szCs w:val="20"/>
              </w:rPr>
              <w:br/>
              <w:t>8.具有ID码防串扰功能，采用32位唯一ID码，用于接收和发射配对，收发ID码必须相同才能对码，能够有效防止相同频率的信号相互串台。</w:t>
            </w:r>
            <w:r w:rsidRPr="00BC550E">
              <w:rPr>
                <w:rFonts w:ascii="微软雅黑" w:eastAsia="微软雅黑" w:hAnsi="微软雅黑" w:cs="宋体" w:hint="eastAsia"/>
                <w:kern w:val="0"/>
                <w:sz w:val="20"/>
                <w:szCs w:val="20"/>
              </w:rPr>
              <w:br/>
              <w:t>9.接收机具有≥1个2.2英寸的TFT-LCD显示屏；发射机具有≥0.96英寸OLED显示屏，能够显示频率信息、音频加密状态、功率挡位、静音状态、电量格数信息。</w:t>
            </w:r>
          </w:p>
        </w:tc>
        <w:tc>
          <w:tcPr>
            <w:tcW w:w="260" w:type="pct"/>
            <w:tcBorders>
              <w:top w:val="nil"/>
              <w:left w:val="nil"/>
              <w:bottom w:val="single" w:sz="4" w:space="0" w:color="auto"/>
              <w:right w:val="single" w:sz="4" w:space="0" w:color="auto"/>
            </w:tcBorders>
            <w:shd w:val="clear" w:color="auto" w:fill="auto"/>
            <w:noWrap/>
            <w:vAlign w:val="center"/>
          </w:tcPr>
          <w:p w:rsidR="00014B24" w:rsidRPr="00BC550E" w:rsidRDefault="00014B24" w:rsidP="00507374">
            <w:pPr>
              <w:widowControl/>
              <w:jc w:val="center"/>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lastRenderedPageBreak/>
              <w:t>2</w:t>
            </w:r>
          </w:p>
        </w:tc>
        <w:tc>
          <w:tcPr>
            <w:tcW w:w="258" w:type="pct"/>
            <w:tcBorders>
              <w:top w:val="nil"/>
              <w:left w:val="nil"/>
              <w:bottom w:val="single" w:sz="4" w:space="0" w:color="auto"/>
              <w:right w:val="single" w:sz="4" w:space="0" w:color="auto"/>
            </w:tcBorders>
            <w:shd w:val="clear" w:color="auto" w:fill="auto"/>
            <w:noWrap/>
            <w:vAlign w:val="center"/>
          </w:tcPr>
          <w:p w:rsidR="00014B24" w:rsidRPr="00BC550E" w:rsidRDefault="00014B24" w:rsidP="00507374">
            <w:pPr>
              <w:widowControl/>
              <w:jc w:val="center"/>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t>套</w:t>
            </w:r>
          </w:p>
        </w:tc>
      </w:tr>
      <w:tr w:rsidR="00014B24" w:rsidRPr="00BC550E" w:rsidTr="00014B24">
        <w:trPr>
          <w:trHeight w:val="345"/>
        </w:trPr>
        <w:tc>
          <w:tcPr>
            <w:tcW w:w="347" w:type="pct"/>
            <w:tcBorders>
              <w:top w:val="nil"/>
              <w:left w:val="single" w:sz="4" w:space="0" w:color="auto"/>
              <w:bottom w:val="single" w:sz="4" w:space="0" w:color="auto"/>
              <w:right w:val="single" w:sz="4" w:space="0" w:color="auto"/>
            </w:tcBorders>
            <w:shd w:val="clear" w:color="auto" w:fill="auto"/>
            <w:vAlign w:val="center"/>
          </w:tcPr>
          <w:p w:rsidR="00014B24" w:rsidRPr="00BC550E" w:rsidRDefault="00014B24" w:rsidP="00507374">
            <w:pPr>
              <w:widowControl/>
              <w:jc w:val="center"/>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lastRenderedPageBreak/>
              <w:t>12</w:t>
            </w:r>
          </w:p>
        </w:tc>
        <w:tc>
          <w:tcPr>
            <w:tcW w:w="1081" w:type="pct"/>
            <w:tcBorders>
              <w:top w:val="nil"/>
              <w:left w:val="nil"/>
              <w:bottom w:val="single" w:sz="4" w:space="0" w:color="auto"/>
              <w:right w:val="single" w:sz="4" w:space="0" w:color="auto"/>
            </w:tcBorders>
            <w:shd w:val="clear" w:color="auto" w:fill="auto"/>
            <w:vAlign w:val="center"/>
          </w:tcPr>
          <w:p w:rsidR="00014B24" w:rsidRPr="00BC550E" w:rsidRDefault="00014B24" w:rsidP="00507374">
            <w:pPr>
              <w:widowControl/>
              <w:jc w:val="center"/>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t>设备机柜</w:t>
            </w:r>
          </w:p>
        </w:tc>
        <w:tc>
          <w:tcPr>
            <w:tcW w:w="3054" w:type="pct"/>
            <w:tcBorders>
              <w:top w:val="nil"/>
              <w:left w:val="nil"/>
              <w:bottom w:val="single" w:sz="4" w:space="0" w:color="auto"/>
              <w:right w:val="single" w:sz="4" w:space="0" w:color="auto"/>
            </w:tcBorders>
            <w:shd w:val="clear" w:color="auto" w:fill="auto"/>
            <w:vAlign w:val="center"/>
          </w:tcPr>
          <w:p w:rsidR="00014B24" w:rsidRPr="00BC550E" w:rsidRDefault="00014B24" w:rsidP="00507374">
            <w:pPr>
              <w:widowControl/>
              <w:jc w:val="left"/>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t>木质机柜、定制机柜</w:t>
            </w:r>
          </w:p>
        </w:tc>
        <w:tc>
          <w:tcPr>
            <w:tcW w:w="260" w:type="pct"/>
            <w:tcBorders>
              <w:top w:val="nil"/>
              <w:left w:val="nil"/>
              <w:bottom w:val="single" w:sz="4" w:space="0" w:color="auto"/>
              <w:right w:val="single" w:sz="4" w:space="0" w:color="auto"/>
            </w:tcBorders>
            <w:shd w:val="clear" w:color="auto" w:fill="auto"/>
            <w:vAlign w:val="center"/>
          </w:tcPr>
          <w:p w:rsidR="00014B24" w:rsidRPr="00BC550E" w:rsidRDefault="00014B24" w:rsidP="00507374">
            <w:pPr>
              <w:widowControl/>
              <w:jc w:val="center"/>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t>1</w:t>
            </w:r>
          </w:p>
        </w:tc>
        <w:tc>
          <w:tcPr>
            <w:tcW w:w="258" w:type="pct"/>
            <w:tcBorders>
              <w:top w:val="nil"/>
              <w:left w:val="nil"/>
              <w:bottom w:val="single" w:sz="4" w:space="0" w:color="auto"/>
              <w:right w:val="single" w:sz="4" w:space="0" w:color="auto"/>
            </w:tcBorders>
            <w:shd w:val="clear" w:color="auto" w:fill="auto"/>
            <w:vAlign w:val="center"/>
          </w:tcPr>
          <w:p w:rsidR="00014B24" w:rsidRPr="00BC550E" w:rsidRDefault="00014B24" w:rsidP="00507374">
            <w:pPr>
              <w:widowControl/>
              <w:jc w:val="center"/>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t>台</w:t>
            </w:r>
          </w:p>
        </w:tc>
      </w:tr>
      <w:tr w:rsidR="00014B24" w:rsidRPr="00BC550E" w:rsidTr="00014B24">
        <w:trPr>
          <w:trHeight w:val="345"/>
        </w:trPr>
        <w:tc>
          <w:tcPr>
            <w:tcW w:w="347" w:type="pct"/>
            <w:tcBorders>
              <w:top w:val="nil"/>
              <w:left w:val="single" w:sz="4" w:space="0" w:color="auto"/>
              <w:bottom w:val="single" w:sz="4" w:space="0" w:color="auto"/>
              <w:right w:val="single" w:sz="4" w:space="0" w:color="auto"/>
            </w:tcBorders>
            <w:shd w:val="clear" w:color="auto" w:fill="auto"/>
            <w:vAlign w:val="center"/>
          </w:tcPr>
          <w:p w:rsidR="00014B24" w:rsidRPr="00BC550E" w:rsidRDefault="00014B24" w:rsidP="00507374">
            <w:pPr>
              <w:widowControl/>
              <w:jc w:val="center"/>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t>13</w:t>
            </w:r>
          </w:p>
        </w:tc>
        <w:tc>
          <w:tcPr>
            <w:tcW w:w="1081" w:type="pct"/>
            <w:tcBorders>
              <w:top w:val="nil"/>
              <w:left w:val="nil"/>
              <w:bottom w:val="single" w:sz="4" w:space="0" w:color="auto"/>
              <w:right w:val="single" w:sz="4" w:space="0" w:color="auto"/>
            </w:tcBorders>
            <w:shd w:val="clear" w:color="auto" w:fill="auto"/>
            <w:vAlign w:val="center"/>
          </w:tcPr>
          <w:p w:rsidR="00014B24" w:rsidRPr="00BC550E" w:rsidRDefault="00014B24" w:rsidP="00507374">
            <w:pPr>
              <w:widowControl/>
              <w:jc w:val="center"/>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t xml:space="preserve"> 高清触控一体机</w:t>
            </w:r>
          </w:p>
        </w:tc>
        <w:tc>
          <w:tcPr>
            <w:tcW w:w="3054" w:type="pct"/>
            <w:tcBorders>
              <w:top w:val="nil"/>
              <w:left w:val="nil"/>
              <w:bottom w:val="single" w:sz="4" w:space="0" w:color="auto"/>
              <w:right w:val="single" w:sz="4" w:space="0" w:color="auto"/>
            </w:tcBorders>
            <w:shd w:val="clear" w:color="auto" w:fill="auto"/>
            <w:vAlign w:val="center"/>
          </w:tcPr>
          <w:p w:rsidR="00014B24" w:rsidRPr="00BC550E" w:rsidRDefault="00014B24" w:rsidP="00507374">
            <w:pPr>
              <w:widowControl/>
              <w:jc w:val="left"/>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t>1.产品尺寸：≥98寸；</w:t>
            </w:r>
            <w:r w:rsidRPr="00BC550E">
              <w:rPr>
                <w:rFonts w:ascii="微软雅黑" w:eastAsia="微软雅黑" w:hAnsi="微软雅黑" w:cs="宋体" w:hint="eastAsia"/>
                <w:kern w:val="0"/>
                <w:sz w:val="20"/>
                <w:szCs w:val="20"/>
              </w:rPr>
              <w:br/>
              <w:t>2.分辨率：3840x2160；</w:t>
            </w:r>
            <w:r w:rsidRPr="00BC550E">
              <w:rPr>
                <w:rFonts w:ascii="微软雅黑" w:eastAsia="微软雅黑" w:hAnsi="微软雅黑" w:cs="宋体" w:hint="eastAsia"/>
                <w:kern w:val="0"/>
                <w:sz w:val="20"/>
                <w:szCs w:val="20"/>
              </w:rPr>
              <w:br/>
              <w:t>3.亮度：≥350cd/m²；</w:t>
            </w:r>
            <w:r w:rsidRPr="00BC550E">
              <w:rPr>
                <w:rFonts w:ascii="微软雅黑" w:eastAsia="微软雅黑" w:hAnsi="微软雅黑" w:cs="宋体" w:hint="eastAsia"/>
                <w:kern w:val="0"/>
                <w:sz w:val="20"/>
                <w:szCs w:val="20"/>
              </w:rPr>
              <w:br/>
            </w:r>
            <w:r w:rsidRPr="00BC550E">
              <w:rPr>
                <w:rFonts w:ascii="微软雅黑" w:eastAsia="微软雅黑" w:hAnsi="微软雅黑" w:cs="宋体" w:hint="eastAsia"/>
                <w:kern w:val="0"/>
                <w:sz w:val="20"/>
                <w:szCs w:val="20"/>
              </w:rPr>
              <w:lastRenderedPageBreak/>
              <w:t>4.对比度：≥1200:1；</w:t>
            </w:r>
            <w:r w:rsidRPr="00BC550E">
              <w:rPr>
                <w:rFonts w:ascii="微软雅黑" w:eastAsia="微软雅黑" w:hAnsi="微软雅黑" w:cs="宋体" w:hint="eastAsia"/>
                <w:kern w:val="0"/>
                <w:sz w:val="20"/>
                <w:szCs w:val="20"/>
              </w:rPr>
              <w:br/>
              <w:t>5.视角：178°/178°；</w:t>
            </w:r>
            <w:r w:rsidRPr="00BC550E">
              <w:rPr>
                <w:rFonts w:ascii="微软雅黑" w:eastAsia="微软雅黑" w:hAnsi="微软雅黑" w:cs="宋体" w:hint="eastAsia"/>
                <w:kern w:val="0"/>
                <w:sz w:val="20"/>
                <w:szCs w:val="20"/>
              </w:rPr>
              <w:br/>
              <w:t>6.支持红外感应识别触摸技术，支持20点触摸；</w:t>
            </w:r>
            <w:r w:rsidRPr="00BC550E">
              <w:rPr>
                <w:rFonts w:ascii="微软雅黑" w:eastAsia="微软雅黑" w:hAnsi="微软雅黑" w:cs="宋体" w:hint="eastAsia"/>
                <w:kern w:val="0"/>
                <w:sz w:val="20"/>
                <w:szCs w:val="20"/>
              </w:rPr>
              <w:br/>
              <w:t>7.支持白板书写、文档演示、欢迎界面、无线传屏等功能；</w:t>
            </w:r>
            <w:r w:rsidRPr="00BC550E">
              <w:rPr>
                <w:rFonts w:ascii="微软雅黑" w:eastAsia="微软雅黑" w:hAnsi="微软雅黑" w:cs="宋体" w:hint="eastAsia"/>
                <w:kern w:val="0"/>
                <w:sz w:val="20"/>
                <w:szCs w:val="20"/>
              </w:rPr>
              <w:br/>
              <w:t>8.支持专业防眩光设计，强光下屏幕亦清晰可见；</w:t>
            </w:r>
            <w:r w:rsidRPr="00BC550E">
              <w:rPr>
                <w:rFonts w:ascii="微软雅黑" w:eastAsia="微软雅黑" w:hAnsi="微软雅黑" w:cs="宋体" w:hint="eastAsia"/>
                <w:kern w:val="0"/>
                <w:sz w:val="20"/>
                <w:szCs w:val="20"/>
              </w:rPr>
              <w:br/>
              <w:t>9.支持莫氏七级特殊钢化玻璃，防污、防滑、抗指纹；</w:t>
            </w:r>
            <w:r w:rsidRPr="00BC550E">
              <w:rPr>
                <w:rFonts w:ascii="微软雅黑" w:eastAsia="微软雅黑" w:hAnsi="微软雅黑" w:cs="宋体" w:hint="eastAsia"/>
                <w:kern w:val="0"/>
                <w:sz w:val="20"/>
                <w:szCs w:val="20"/>
              </w:rPr>
              <w:br/>
              <w:t>10.支持双频WiFi 双发双收；</w:t>
            </w:r>
            <w:r w:rsidRPr="00BC550E">
              <w:rPr>
                <w:rFonts w:ascii="微软雅黑" w:eastAsia="微软雅黑" w:hAnsi="微软雅黑" w:cs="宋体" w:hint="eastAsia"/>
                <w:kern w:val="0"/>
                <w:sz w:val="20"/>
                <w:szCs w:val="20"/>
              </w:rPr>
              <w:br/>
              <w:t>11.扬声器功率：≥2*10W；</w:t>
            </w:r>
            <w:r w:rsidRPr="00BC550E">
              <w:rPr>
                <w:rFonts w:ascii="微软雅黑" w:eastAsia="微软雅黑" w:hAnsi="微软雅黑" w:cs="宋体" w:hint="eastAsia"/>
                <w:kern w:val="0"/>
                <w:sz w:val="20"/>
                <w:szCs w:val="20"/>
              </w:rPr>
              <w:br/>
              <w:t>12.系统配置不低于：Android14，运行内存：4GB，存储容量：32GB，支持OPS插拔式设计，兼具双系统；</w:t>
            </w:r>
            <w:r w:rsidRPr="00BC550E">
              <w:rPr>
                <w:rFonts w:ascii="微软雅黑" w:eastAsia="微软雅黑" w:hAnsi="微软雅黑" w:cs="宋体" w:hint="eastAsia"/>
                <w:kern w:val="0"/>
                <w:sz w:val="20"/>
                <w:szCs w:val="20"/>
              </w:rPr>
              <w:br/>
              <w:t>13.设备接口不少于：RJ45 IN*1、EARPHONE OUT*1、HDMI IN*2、HDMI Out*1、USB TOUCH*2、RS-232*1、USB 2.0*5、Type-C*1；</w:t>
            </w:r>
            <w:r w:rsidRPr="00BC550E">
              <w:rPr>
                <w:rFonts w:ascii="微软雅黑" w:eastAsia="微软雅黑" w:hAnsi="微软雅黑" w:cs="宋体" w:hint="eastAsia"/>
                <w:kern w:val="0"/>
                <w:sz w:val="20"/>
                <w:szCs w:val="20"/>
              </w:rPr>
              <w:br/>
              <w:t>14.内置摄像头模块≥：4800万像素（向下兼容）；</w:t>
            </w:r>
            <w:r w:rsidRPr="00BC550E">
              <w:rPr>
                <w:rFonts w:ascii="微软雅黑" w:eastAsia="微软雅黑" w:hAnsi="微软雅黑" w:cs="宋体" w:hint="eastAsia"/>
                <w:kern w:val="0"/>
                <w:sz w:val="20"/>
                <w:szCs w:val="20"/>
              </w:rPr>
              <w:br/>
              <w:t>15.内置麦克风模块≥：8 阵列高解析度麦克风；</w:t>
            </w:r>
            <w:r w:rsidRPr="00BC550E">
              <w:rPr>
                <w:rFonts w:ascii="微软雅黑" w:eastAsia="微软雅黑" w:hAnsi="微软雅黑" w:cs="宋体" w:hint="eastAsia"/>
                <w:kern w:val="0"/>
                <w:sz w:val="20"/>
                <w:szCs w:val="20"/>
              </w:rPr>
              <w:br/>
              <w:t>16.支持内置云卡可与分布式系统实现无缝对接功能；</w:t>
            </w:r>
            <w:r w:rsidRPr="00BC550E">
              <w:rPr>
                <w:rFonts w:ascii="微软雅黑" w:eastAsia="微软雅黑" w:hAnsi="微软雅黑" w:cs="宋体" w:hint="eastAsia"/>
                <w:kern w:val="0"/>
                <w:sz w:val="20"/>
                <w:szCs w:val="20"/>
              </w:rPr>
              <w:br/>
              <w:t>17.OPS配置不低于;CPU：Intel i7 7代 四核,运行内存：8G,固态硬盘：256G,操作系统：Windows系统,网络功能：千兆网卡；</w:t>
            </w:r>
            <w:r w:rsidRPr="00BC550E">
              <w:rPr>
                <w:rFonts w:ascii="微软雅黑" w:eastAsia="微软雅黑" w:hAnsi="微软雅黑" w:cs="宋体" w:hint="eastAsia"/>
                <w:kern w:val="0"/>
                <w:sz w:val="20"/>
                <w:szCs w:val="20"/>
              </w:rPr>
              <w:br/>
              <w:t>18.配件：含无线投屏、智能触控笔、移动支架</w:t>
            </w:r>
          </w:p>
        </w:tc>
        <w:tc>
          <w:tcPr>
            <w:tcW w:w="260" w:type="pct"/>
            <w:tcBorders>
              <w:top w:val="nil"/>
              <w:left w:val="nil"/>
              <w:bottom w:val="single" w:sz="4" w:space="0" w:color="auto"/>
              <w:right w:val="single" w:sz="4" w:space="0" w:color="auto"/>
            </w:tcBorders>
            <w:shd w:val="clear" w:color="auto" w:fill="auto"/>
            <w:vAlign w:val="center"/>
          </w:tcPr>
          <w:p w:rsidR="00014B24" w:rsidRPr="00BC550E" w:rsidRDefault="00014B24" w:rsidP="00507374">
            <w:pPr>
              <w:widowControl/>
              <w:jc w:val="center"/>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lastRenderedPageBreak/>
              <w:t>1</w:t>
            </w:r>
          </w:p>
        </w:tc>
        <w:tc>
          <w:tcPr>
            <w:tcW w:w="258" w:type="pct"/>
            <w:tcBorders>
              <w:top w:val="nil"/>
              <w:left w:val="nil"/>
              <w:bottom w:val="single" w:sz="4" w:space="0" w:color="auto"/>
              <w:right w:val="single" w:sz="4" w:space="0" w:color="auto"/>
            </w:tcBorders>
            <w:shd w:val="clear" w:color="auto" w:fill="auto"/>
            <w:vAlign w:val="center"/>
          </w:tcPr>
          <w:p w:rsidR="00014B24" w:rsidRPr="00BC550E" w:rsidRDefault="00014B24" w:rsidP="00507374">
            <w:pPr>
              <w:widowControl/>
              <w:jc w:val="center"/>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t>台</w:t>
            </w:r>
          </w:p>
        </w:tc>
      </w:tr>
      <w:tr w:rsidR="00014B24" w:rsidRPr="00BC550E" w:rsidTr="00014B24">
        <w:trPr>
          <w:trHeight w:val="345"/>
        </w:trPr>
        <w:tc>
          <w:tcPr>
            <w:tcW w:w="347" w:type="pct"/>
            <w:tcBorders>
              <w:top w:val="nil"/>
              <w:left w:val="single" w:sz="4" w:space="0" w:color="auto"/>
              <w:bottom w:val="single" w:sz="4" w:space="0" w:color="auto"/>
              <w:right w:val="single" w:sz="4" w:space="0" w:color="auto"/>
            </w:tcBorders>
            <w:shd w:val="clear" w:color="auto" w:fill="auto"/>
            <w:vAlign w:val="center"/>
          </w:tcPr>
          <w:p w:rsidR="00014B24" w:rsidRPr="00BC550E" w:rsidRDefault="00014B24" w:rsidP="00507374">
            <w:pPr>
              <w:widowControl/>
              <w:jc w:val="center"/>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lastRenderedPageBreak/>
              <w:t>14</w:t>
            </w:r>
          </w:p>
        </w:tc>
        <w:tc>
          <w:tcPr>
            <w:tcW w:w="1081" w:type="pct"/>
            <w:tcBorders>
              <w:top w:val="nil"/>
              <w:left w:val="nil"/>
              <w:bottom w:val="single" w:sz="4" w:space="0" w:color="auto"/>
              <w:right w:val="single" w:sz="4" w:space="0" w:color="auto"/>
            </w:tcBorders>
            <w:shd w:val="clear" w:color="auto" w:fill="auto"/>
            <w:vAlign w:val="center"/>
          </w:tcPr>
          <w:p w:rsidR="00014B24" w:rsidRPr="00BC550E" w:rsidRDefault="00014B24" w:rsidP="00507374">
            <w:pPr>
              <w:widowControl/>
              <w:jc w:val="center"/>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t>智能可编程中央控制主机</w:t>
            </w:r>
          </w:p>
        </w:tc>
        <w:tc>
          <w:tcPr>
            <w:tcW w:w="3054" w:type="pct"/>
            <w:tcBorders>
              <w:top w:val="nil"/>
              <w:left w:val="nil"/>
              <w:bottom w:val="single" w:sz="4" w:space="0" w:color="auto"/>
              <w:right w:val="single" w:sz="4" w:space="0" w:color="auto"/>
            </w:tcBorders>
            <w:shd w:val="clear" w:color="auto" w:fill="auto"/>
            <w:vAlign w:val="center"/>
          </w:tcPr>
          <w:p w:rsidR="00014B24" w:rsidRPr="00AC26E3" w:rsidRDefault="00014B24" w:rsidP="00507374">
            <w:pPr>
              <w:widowControl/>
              <w:jc w:val="left"/>
              <w:rPr>
                <w:rFonts w:ascii="微软雅黑" w:eastAsia="微软雅黑" w:hAnsi="微软雅黑" w:cs="宋体"/>
                <w:kern w:val="0"/>
                <w:sz w:val="20"/>
                <w:szCs w:val="20"/>
              </w:rPr>
            </w:pPr>
            <w:r w:rsidRPr="00AC26E3">
              <w:rPr>
                <w:rFonts w:ascii="微软雅黑" w:eastAsia="微软雅黑" w:hAnsi="微软雅黑" w:cs="宋体" w:hint="eastAsia"/>
                <w:kern w:val="0"/>
                <w:sz w:val="20"/>
                <w:szCs w:val="20"/>
              </w:rPr>
              <w:t>#1、采用不低于1200MHz主频的ARM处理器，不低于512M RAM和4Gb Flash ROM；（需提供得到CMA或CNAS认可的检测机构出具的检测报告作为该技术参数证明材料）</w:t>
            </w:r>
          </w:p>
          <w:p w:rsidR="00014B24" w:rsidRPr="00AC26E3" w:rsidRDefault="00014B24" w:rsidP="00507374">
            <w:pPr>
              <w:widowControl/>
              <w:jc w:val="left"/>
              <w:rPr>
                <w:rFonts w:ascii="微软雅黑" w:eastAsia="微软雅黑" w:hAnsi="微软雅黑" w:cs="宋体"/>
                <w:kern w:val="0"/>
                <w:sz w:val="20"/>
                <w:szCs w:val="20"/>
              </w:rPr>
            </w:pPr>
            <w:r w:rsidRPr="00AC26E3">
              <w:rPr>
                <w:rFonts w:ascii="微软雅黑" w:eastAsia="微软雅黑" w:hAnsi="微软雅黑" w:cs="宋体" w:hint="eastAsia"/>
                <w:kern w:val="0"/>
                <w:sz w:val="20"/>
                <w:szCs w:val="20"/>
              </w:rPr>
              <w:t>2、不少于8路独立可编程的红外发射接口，支持控制多台相同或不同的红外设备；</w:t>
            </w:r>
          </w:p>
          <w:p w:rsidR="00014B24" w:rsidRPr="00AC26E3" w:rsidRDefault="00014B24" w:rsidP="00507374">
            <w:pPr>
              <w:widowControl/>
              <w:jc w:val="left"/>
              <w:rPr>
                <w:rFonts w:ascii="微软雅黑" w:eastAsia="微软雅黑" w:hAnsi="微软雅黑" w:cs="宋体"/>
                <w:kern w:val="0"/>
                <w:sz w:val="20"/>
                <w:szCs w:val="20"/>
              </w:rPr>
            </w:pPr>
            <w:r w:rsidRPr="00AC26E3">
              <w:rPr>
                <w:rFonts w:ascii="微软雅黑" w:eastAsia="微软雅黑" w:hAnsi="微软雅黑" w:cs="宋体" w:hint="eastAsia"/>
                <w:kern w:val="0"/>
                <w:sz w:val="20"/>
                <w:szCs w:val="20"/>
              </w:rPr>
              <w:t xml:space="preserve">3、不少于8路独立可编程RS-232/422/485控制接口，用户可编程设置多种控制协议和代码； </w:t>
            </w:r>
          </w:p>
          <w:p w:rsidR="00014B24" w:rsidRPr="00AC26E3" w:rsidRDefault="00014B24" w:rsidP="00507374">
            <w:pPr>
              <w:widowControl/>
              <w:jc w:val="left"/>
              <w:rPr>
                <w:rFonts w:ascii="微软雅黑" w:eastAsia="微软雅黑" w:hAnsi="微软雅黑" w:cs="宋体"/>
                <w:kern w:val="0"/>
                <w:sz w:val="20"/>
                <w:szCs w:val="20"/>
              </w:rPr>
            </w:pPr>
            <w:r w:rsidRPr="00AC26E3">
              <w:rPr>
                <w:rFonts w:ascii="微软雅黑" w:eastAsia="微软雅黑" w:hAnsi="微软雅黑" w:cs="宋体" w:hint="eastAsia"/>
                <w:kern w:val="0"/>
                <w:sz w:val="20"/>
                <w:szCs w:val="20"/>
              </w:rPr>
              <w:t xml:space="preserve">4、不少于8路弱电继电器接口； </w:t>
            </w:r>
          </w:p>
          <w:p w:rsidR="00014B24" w:rsidRPr="00AC26E3" w:rsidRDefault="00014B24" w:rsidP="00507374">
            <w:pPr>
              <w:widowControl/>
              <w:jc w:val="left"/>
              <w:rPr>
                <w:rFonts w:ascii="微软雅黑" w:eastAsia="微软雅黑" w:hAnsi="微软雅黑" w:cs="宋体"/>
                <w:kern w:val="0"/>
                <w:sz w:val="20"/>
                <w:szCs w:val="20"/>
              </w:rPr>
            </w:pPr>
            <w:r w:rsidRPr="00AC26E3">
              <w:rPr>
                <w:rFonts w:ascii="微软雅黑" w:eastAsia="微软雅黑" w:hAnsi="微软雅黑" w:cs="宋体" w:hint="eastAsia"/>
                <w:kern w:val="0"/>
                <w:sz w:val="20"/>
                <w:szCs w:val="20"/>
              </w:rPr>
              <w:t xml:space="preserve">5、不少于8路数字输入/输出IO接口； </w:t>
            </w:r>
          </w:p>
          <w:p w:rsidR="00014B24" w:rsidRPr="00AC26E3" w:rsidRDefault="00014B24" w:rsidP="00507374">
            <w:pPr>
              <w:widowControl/>
              <w:jc w:val="left"/>
              <w:rPr>
                <w:rFonts w:ascii="微软雅黑" w:eastAsia="微软雅黑" w:hAnsi="微软雅黑" w:cs="宋体"/>
                <w:kern w:val="0"/>
                <w:sz w:val="20"/>
                <w:szCs w:val="20"/>
              </w:rPr>
            </w:pPr>
            <w:r w:rsidRPr="00AC26E3">
              <w:rPr>
                <w:rFonts w:ascii="微软雅黑" w:eastAsia="微软雅黑" w:hAnsi="微软雅黑" w:cs="宋体" w:hint="eastAsia"/>
                <w:kern w:val="0"/>
                <w:sz w:val="20"/>
                <w:szCs w:val="20"/>
              </w:rPr>
              <w:t>6、设备前面板不少于8路串口指示灯、8路红外指示灯，需提供设备图片佐证加盖原厂公章；</w:t>
            </w:r>
          </w:p>
          <w:p w:rsidR="00014B24" w:rsidRPr="00AC26E3" w:rsidRDefault="00014B24" w:rsidP="00507374">
            <w:pPr>
              <w:widowControl/>
              <w:jc w:val="left"/>
              <w:rPr>
                <w:rFonts w:ascii="微软雅黑" w:eastAsia="微软雅黑" w:hAnsi="微软雅黑" w:cs="宋体"/>
                <w:kern w:val="0"/>
                <w:sz w:val="20"/>
                <w:szCs w:val="20"/>
              </w:rPr>
            </w:pPr>
            <w:r w:rsidRPr="00AC26E3">
              <w:rPr>
                <w:rFonts w:ascii="微软雅黑" w:eastAsia="微软雅黑" w:hAnsi="微软雅黑" w:cs="宋体" w:hint="eastAsia"/>
                <w:kern w:val="0"/>
                <w:sz w:val="20"/>
                <w:szCs w:val="20"/>
              </w:rPr>
              <w:t xml:space="preserve">7、内嵌式红外学习器，方便调式和维护； </w:t>
            </w:r>
          </w:p>
          <w:p w:rsidR="00014B24" w:rsidRPr="00AC26E3" w:rsidRDefault="00014B24" w:rsidP="00507374">
            <w:pPr>
              <w:widowControl/>
              <w:jc w:val="left"/>
              <w:rPr>
                <w:rFonts w:ascii="微软雅黑" w:eastAsia="微软雅黑" w:hAnsi="微软雅黑" w:cs="宋体"/>
                <w:kern w:val="0"/>
                <w:sz w:val="20"/>
                <w:szCs w:val="20"/>
              </w:rPr>
            </w:pPr>
            <w:r w:rsidRPr="00AC26E3">
              <w:rPr>
                <w:rFonts w:ascii="微软雅黑" w:eastAsia="微软雅黑" w:hAnsi="微软雅黑" w:cs="宋体" w:hint="eastAsia"/>
                <w:kern w:val="0"/>
                <w:sz w:val="20"/>
                <w:szCs w:val="20"/>
              </w:rPr>
              <w:t xml:space="preserve">8、支持本地及远程多种控制方式； </w:t>
            </w:r>
          </w:p>
          <w:p w:rsidR="00014B24" w:rsidRPr="00AC26E3" w:rsidRDefault="00014B24" w:rsidP="00507374">
            <w:pPr>
              <w:widowControl/>
              <w:jc w:val="left"/>
              <w:rPr>
                <w:rFonts w:ascii="微软雅黑" w:eastAsia="微软雅黑" w:hAnsi="微软雅黑" w:cs="宋体"/>
                <w:kern w:val="0"/>
                <w:sz w:val="20"/>
                <w:szCs w:val="20"/>
              </w:rPr>
            </w:pPr>
            <w:r w:rsidRPr="00AC26E3">
              <w:rPr>
                <w:rFonts w:ascii="微软雅黑" w:eastAsia="微软雅黑" w:hAnsi="微软雅黑" w:cs="宋体" w:hint="eastAsia"/>
                <w:kern w:val="0"/>
                <w:sz w:val="20"/>
                <w:szCs w:val="20"/>
              </w:rPr>
              <w:t>9、含有线触控屏，4点电容式触摸屏</w:t>
            </w:r>
          </w:p>
          <w:p w:rsidR="00014B24" w:rsidRPr="00AC26E3" w:rsidRDefault="00014B24" w:rsidP="00507374">
            <w:pPr>
              <w:widowControl/>
              <w:jc w:val="left"/>
              <w:rPr>
                <w:rFonts w:ascii="微软雅黑" w:eastAsia="微软雅黑" w:hAnsi="微软雅黑" w:cs="宋体"/>
                <w:kern w:val="0"/>
                <w:sz w:val="20"/>
                <w:szCs w:val="20"/>
              </w:rPr>
            </w:pPr>
            <w:r w:rsidRPr="00AC26E3">
              <w:rPr>
                <w:rFonts w:ascii="微软雅黑" w:eastAsia="微软雅黑" w:hAnsi="微软雅黑" w:cs="宋体" w:hint="eastAsia"/>
                <w:kern w:val="0"/>
                <w:sz w:val="20"/>
                <w:szCs w:val="20"/>
              </w:rPr>
              <w:t>10、控制软件依据现场编程程序</w:t>
            </w:r>
          </w:p>
          <w:p w:rsidR="00014B24" w:rsidRPr="00BC550E" w:rsidRDefault="00014B24" w:rsidP="00507374">
            <w:pPr>
              <w:widowControl/>
              <w:jc w:val="left"/>
              <w:rPr>
                <w:rFonts w:ascii="微软雅黑" w:eastAsia="微软雅黑" w:hAnsi="微软雅黑" w:cs="宋体"/>
                <w:kern w:val="0"/>
                <w:sz w:val="20"/>
                <w:szCs w:val="20"/>
              </w:rPr>
            </w:pPr>
            <w:r w:rsidRPr="00AC26E3">
              <w:rPr>
                <w:rFonts w:ascii="微软雅黑" w:eastAsia="微软雅黑" w:hAnsi="微软雅黑" w:cs="宋体" w:hint="eastAsia"/>
                <w:kern w:val="0"/>
                <w:sz w:val="20"/>
                <w:szCs w:val="20"/>
              </w:rPr>
              <w:t>#11、自带HDMI监视接口，USB键鼠接口，可实时查看主机内部运行情况，分析主机运行数据（需提供得到CMA或CNAS认可的检测机构出具的检测报告作为该技术参数证明材料）</w:t>
            </w:r>
          </w:p>
        </w:tc>
        <w:tc>
          <w:tcPr>
            <w:tcW w:w="260" w:type="pct"/>
            <w:tcBorders>
              <w:top w:val="nil"/>
              <w:left w:val="nil"/>
              <w:bottom w:val="single" w:sz="4" w:space="0" w:color="auto"/>
              <w:right w:val="single" w:sz="4" w:space="0" w:color="auto"/>
            </w:tcBorders>
            <w:shd w:val="clear" w:color="auto" w:fill="auto"/>
            <w:vAlign w:val="center"/>
          </w:tcPr>
          <w:p w:rsidR="00014B24" w:rsidRPr="00BC550E" w:rsidRDefault="00014B24" w:rsidP="00507374">
            <w:pPr>
              <w:widowControl/>
              <w:jc w:val="center"/>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t>1</w:t>
            </w:r>
          </w:p>
        </w:tc>
        <w:tc>
          <w:tcPr>
            <w:tcW w:w="258" w:type="pct"/>
            <w:tcBorders>
              <w:top w:val="nil"/>
              <w:left w:val="nil"/>
              <w:bottom w:val="single" w:sz="4" w:space="0" w:color="auto"/>
              <w:right w:val="single" w:sz="4" w:space="0" w:color="auto"/>
            </w:tcBorders>
            <w:shd w:val="clear" w:color="auto" w:fill="auto"/>
            <w:vAlign w:val="center"/>
          </w:tcPr>
          <w:p w:rsidR="00014B24" w:rsidRPr="00BC550E" w:rsidRDefault="00014B24" w:rsidP="00507374">
            <w:pPr>
              <w:widowControl/>
              <w:jc w:val="center"/>
              <w:rPr>
                <w:rFonts w:ascii="微软雅黑" w:eastAsia="微软雅黑" w:hAnsi="微软雅黑" w:cs="宋体"/>
                <w:kern w:val="0"/>
                <w:sz w:val="20"/>
                <w:szCs w:val="20"/>
              </w:rPr>
            </w:pPr>
            <w:r w:rsidRPr="00BC550E">
              <w:rPr>
                <w:rFonts w:ascii="微软雅黑" w:eastAsia="微软雅黑" w:hAnsi="微软雅黑" w:cs="宋体" w:hint="eastAsia"/>
                <w:kern w:val="0"/>
                <w:sz w:val="20"/>
                <w:szCs w:val="20"/>
              </w:rPr>
              <w:t>台</w:t>
            </w:r>
          </w:p>
        </w:tc>
      </w:tr>
    </w:tbl>
    <w:p w:rsidR="00014B24" w:rsidRPr="00014B24" w:rsidRDefault="00014B24" w:rsidP="00014B24">
      <w:pPr>
        <w:widowControl/>
        <w:shd w:val="clear" w:color="auto" w:fill="FFFFFF"/>
        <w:ind w:firstLine="480"/>
        <w:rPr>
          <w:rFonts w:hint="eastAsia"/>
        </w:rPr>
      </w:pPr>
      <w:r w:rsidRPr="006A4434">
        <w:rPr>
          <w:rFonts w:ascii="微软雅黑" w:eastAsia="微软雅黑" w:hAnsi="微软雅黑" w:cs="宋体" w:hint="eastAsia"/>
          <w:kern w:val="0"/>
          <w:sz w:val="24"/>
          <w:szCs w:val="24"/>
        </w:rPr>
        <w:t>安装与实施：提供专业的上门安装实施服务，确保设备正确安装、测试稳定后再投入使用。</w:t>
      </w:r>
    </w:p>
    <w:sectPr w:rsidR="00014B24" w:rsidRPr="00014B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895" w:rsidRDefault="00C15895" w:rsidP="00014B24">
      <w:r>
        <w:separator/>
      </w:r>
    </w:p>
  </w:endnote>
  <w:endnote w:type="continuationSeparator" w:id="0">
    <w:p w:rsidR="00C15895" w:rsidRDefault="00C15895" w:rsidP="00014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895" w:rsidRDefault="00C15895" w:rsidP="00014B24">
      <w:r>
        <w:separator/>
      </w:r>
    </w:p>
  </w:footnote>
  <w:footnote w:type="continuationSeparator" w:id="0">
    <w:p w:rsidR="00C15895" w:rsidRDefault="00C15895" w:rsidP="00014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C50"/>
    <w:rsid w:val="00014B24"/>
    <w:rsid w:val="00065C50"/>
    <w:rsid w:val="00215D21"/>
    <w:rsid w:val="0035309C"/>
    <w:rsid w:val="00C15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5539D"/>
  <w15:chartTrackingRefBased/>
  <w15:docId w15:val="{C869B5E9-AB76-418F-988A-1AD41922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4B2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14B24"/>
    <w:rPr>
      <w:sz w:val="18"/>
      <w:szCs w:val="18"/>
    </w:rPr>
  </w:style>
  <w:style w:type="paragraph" w:styleId="a5">
    <w:name w:val="footer"/>
    <w:basedOn w:val="a"/>
    <w:link w:val="a6"/>
    <w:uiPriority w:val="99"/>
    <w:unhideWhenUsed/>
    <w:rsid w:val="00014B24"/>
    <w:pPr>
      <w:tabs>
        <w:tab w:val="center" w:pos="4153"/>
        <w:tab w:val="right" w:pos="8306"/>
      </w:tabs>
      <w:snapToGrid w:val="0"/>
      <w:jc w:val="left"/>
    </w:pPr>
    <w:rPr>
      <w:sz w:val="18"/>
      <w:szCs w:val="18"/>
    </w:rPr>
  </w:style>
  <w:style w:type="character" w:customStyle="1" w:styleId="a6">
    <w:name w:val="页脚 字符"/>
    <w:basedOn w:val="a0"/>
    <w:link w:val="a5"/>
    <w:uiPriority w:val="99"/>
    <w:rsid w:val="00014B2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1109</Words>
  <Characters>6324</Characters>
  <Application>Microsoft Office Word</Application>
  <DocSecurity>0</DocSecurity>
  <Lines>52</Lines>
  <Paragraphs>14</Paragraphs>
  <ScaleCrop>false</ScaleCrop>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802</dc:creator>
  <cp:keywords/>
  <dc:description/>
  <cp:lastModifiedBy>802</cp:lastModifiedBy>
  <cp:revision>2</cp:revision>
  <dcterms:created xsi:type="dcterms:W3CDTF">2025-07-03T00:20:00Z</dcterms:created>
  <dcterms:modified xsi:type="dcterms:W3CDTF">2025-07-03T00:24:00Z</dcterms:modified>
</cp:coreProperties>
</file>