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1288C" w14:textId="77777777" w:rsidR="00AC1AEF" w:rsidRPr="003D2FFF" w:rsidRDefault="00B73564">
      <w:pPr>
        <w:jc w:val="center"/>
        <w:rPr>
          <w:rFonts w:ascii="宋体" w:eastAsia="宋体" w:hAnsi="宋体" w:cs="宋体"/>
          <w:sz w:val="32"/>
          <w:szCs w:val="32"/>
        </w:rPr>
      </w:pPr>
      <w:r w:rsidRPr="003D2FFF">
        <w:rPr>
          <w:rFonts w:ascii="宋体" w:eastAsia="宋体" w:hAnsi="宋体" w:cs="宋体" w:hint="eastAsia"/>
          <w:sz w:val="32"/>
          <w:szCs w:val="32"/>
        </w:rPr>
        <w:t>中国医学科学院北区二次供水系统办证相关配套服务项目</w:t>
      </w:r>
    </w:p>
    <w:p w14:paraId="13CA3097" w14:textId="37ED532F" w:rsidR="00593BDD" w:rsidRPr="003D2FFF" w:rsidRDefault="00A07452">
      <w:pPr>
        <w:jc w:val="center"/>
        <w:rPr>
          <w:rFonts w:ascii="宋体" w:eastAsia="宋体" w:hAnsi="宋体" w:cs="宋体"/>
          <w:sz w:val="32"/>
          <w:szCs w:val="32"/>
        </w:rPr>
      </w:pPr>
      <w:r w:rsidRPr="003D2FFF">
        <w:rPr>
          <w:rFonts w:ascii="宋体" w:eastAsia="宋体" w:hAnsi="宋体" w:cs="宋体" w:hint="eastAsia"/>
          <w:sz w:val="32"/>
          <w:szCs w:val="32"/>
        </w:rPr>
        <w:t>比选公告</w:t>
      </w:r>
    </w:p>
    <w:p w14:paraId="1BBEE61E" w14:textId="77777777" w:rsidR="00593BDD" w:rsidRPr="003D2FFF" w:rsidRDefault="00593BDD">
      <w:pPr>
        <w:pStyle w:val="a8"/>
        <w:spacing w:before="0" w:beforeAutospacing="0" w:after="0" w:afterAutospacing="0"/>
        <w:ind w:leftChars="50" w:left="105" w:firstLineChars="200" w:firstLine="480"/>
        <w:rPr>
          <w:rFonts w:eastAsia="宋体" w:cs="宋体"/>
          <w:szCs w:val="20"/>
        </w:rPr>
      </w:pPr>
    </w:p>
    <w:p w14:paraId="666323D9" w14:textId="16ADA9CC" w:rsidR="00593BDD" w:rsidRPr="003D2FFF" w:rsidRDefault="00A07452" w:rsidP="004B455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现有</w:t>
      </w:r>
      <w:r w:rsidR="00B73564" w:rsidRPr="003D2FFF">
        <w:rPr>
          <w:rFonts w:ascii="宋体" w:eastAsia="宋体" w:hAnsi="宋体" w:cs="宋体" w:hint="eastAsia"/>
          <w:bCs/>
          <w:sz w:val="28"/>
          <w:szCs w:val="28"/>
        </w:rPr>
        <w:t>中国医学科学院北区二次供水系统办证相关配套服务项目</w:t>
      </w:r>
      <w:r w:rsidRPr="003D2FFF">
        <w:rPr>
          <w:rFonts w:ascii="宋体" w:eastAsia="宋体" w:hAnsi="宋体" w:hint="eastAsia"/>
          <w:sz w:val="28"/>
          <w:szCs w:val="28"/>
        </w:rPr>
        <w:t>组织比选，现诚邀具备相应资质的供应商前来参加。</w:t>
      </w:r>
    </w:p>
    <w:p w14:paraId="2B6E3AD0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0" w:name="_Toc428787351"/>
      <w:bookmarkStart w:id="1" w:name="_Toc10155"/>
      <w:bookmarkStart w:id="2" w:name="_Toc139622779"/>
      <w:bookmarkStart w:id="3" w:name="_Toc363638291"/>
      <w:bookmarkStart w:id="4" w:name="_Toc9177"/>
      <w:r w:rsidRPr="003D2FFF">
        <w:rPr>
          <w:rFonts w:ascii="宋体" w:eastAsia="宋体" w:hAnsi="宋体" w:hint="eastAsia"/>
          <w:sz w:val="28"/>
          <w:szCs w:val="28"/>
        </w:rPr>
        <w:t>1.1 比选项目情况</w:t>
      </w:r>
      <w:bookmarkEnd w:id="0"/>
      <w:bookmarkEnd w:id="1"/>
      <w:bookmarkEnd w:id="2"/>
      <w:bookmarkEnd w:id="3"/>
      <w:bookmarkEnd w:id="4"/>
    </w:p>
    <w:p w14:paraId="2079C760" w14:textId="6270A66E" w:rsidR="00593BDD" w:rsidRPr="003D2FFF" w:rsidRDefault="00A07452">
      <w:pPr>
        <w:spacing w:line="500" w:lineRule="exact"/>
        <w:ind w:firstLine="646"/>
        <w:rPr>
          <w:rFonts w:ascii="宋体" w:eastAsia="宋体" w:hAnsi="宋体" w:cs="宋体"/>
          <w:bCs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1.1.1 项目名称：</w:t>
      </w:r>
      <w:r w:rsidR="00B73564" w:rsidRPr="003D2FFF">
        <w:rPr>
          <w:rFonts w:ascii="宋体" w:eastAsia="宋体" w:hAnsi="宋体" w:cs="宋体" w:hint="eastAsia"/>
          <w:bCs/>
          <w:sz w:val="28"/>
          <w:szCs w:val="28"/>
        </w:rPr>
        <w:t>中国医学科学院北区二次供水系统办证相关配套服务项目</w:t>
      </w:r>
    </w:p>
    <w:p w14:paraId="2CF2B5AD" w14:textId="07A391BD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1.1.2 项目预算：人民币</w:t>
      </w:r>
      <w:r w:rsidR="00B73564" w:rsidRPr="003D2FFF">
        <w:rPr>
          <w:rFonts w:ascii="宋体" w:eastAsia="宋体" w:hAnsi="宋体"/>
          <w:sz w:val="28"/>
          <w:szCs w:val="28"/>
        </w:rPr>
        <w:t>76873.8</w:t>
      </w:r>
      <w:r w:rsidRPr="003D2FFF">
        <w:rPr>
          <w:rFonts w:ascii="宋体" w:eastAsia="宋体" w:hAnsi="宋体" w:hint="eastAsia"/>
          <w:sz w:val="28"/>
          <w:szCs w:val="28"/>
        </w:rPr>
        <w:t>元</w:t>
      </w:r>
    </w:p>
    <w:p w14:paraId="36DD715B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项目资金来源：财政资金</w:t>
      </w:r>
    </w:p>
    <w:p w14:paraId="01B375D2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1.1.3 采购内容：</w:t>
      </w:r>
    </w:p>
    <w:p w14:paraId="524636C4" w14:textId="14E548C8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5" w:name="_Toc428787352"/>
      <w:bookmarkStart w:id="6" w:name="_Toc363638292"/>
      <w:r w:rsidRPr="003D2FFF">
        <w:rPr>
          <w:rFonts w:ascii="宋体" w:eastAsia="宋体" w:hAnsi="宋体" w:hint="eastAsia"/>
          <w:sz w:val="28"/>
          <w:szCs w:val="28"/>
        </w:rPr>
        <w:t>采购人遴选1家供应商提供</w:t>
      </w:r>
      <w:r w:rsidR="00B73564" w:rsidRPr="003D2FFF">
        <w:rPr>
          <w:rFonts w:ascii="宋体" w:eastAsia="宋体" w:hAnsi="宋体" w:cs="宋体" w:hint="eastAsia"/>
          <w:bCs/>
          <w:sz w:val="28"/>
          <w:szCs w:val="28"/>
        </w:rPr>
        <w:t>中国医学科学院北区二次供水系统办证相关配套服务项目</w:t>
      </w:r>
      <w:r w:rsidRPr="003D2FFF">
        <w:rPr>
          <w:rFonts w:ascii="宋体" w:eastAsia="宋体" w:hAnsi="宋体" w:hint="eastAsia"/>
          <w:sz w:val="28"/>
          <w:szCs w:val="28"/>
        </w:rPr>
        <w:t>服务。具体内容及要求详见比选文件</w:t>
      </w:r>
      <w:hyperlink w:anchor="_Toc278115539" w:history="1">
        <w:r w:rsidRPr="003D2FFF">
          <w:rPr>
            <w:rFonts w:ascii="宋体" w:eastAsia="宋体" w:hAnsi="宋体" w:hint="eastAsia"/>
            <w:sz w:val="28"/>
            <w:szCs w:val="28"/>
          </w:rPr>
          <w:t>第三部分“采购内容及要求</w:t>
        </w:r>
      </w:hyperlink>
      <w:r w:rsidRPr="003D2FFF">
        <w:rPr>
          <w:rFonts w:ascii="宋体" w:eastAsia="宋体" w:hAnsi="宋体" w:hint="eastAsia"/>
          <w:sz w:val="28"/>
          <w:szCs w:val="28"/>
        </w:rPr>
        <w:t>”。</w:t>
      </w:r>
    </w:p>
    <w:p w14:paraId="0B8AC20C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7" w:name="_Toc5596"/>
      <w:bookmarkStart w:id="8" w:name="_Toc16478"/>
      <w:bookmarkStart w:id="9" w:name="_Toc139622780"/>
      <w:r w:rsidRPr="003D2FFF">
        <w:rPr>
          <w:rFonts w:ascii="宋体" w:eastAsia="宋体" w:hAnsi="宋体" w:hint="eastAsia"/>
          <w:sz w:val="28"/>
          <w:szCs w:val="28"/>
        </w:rPr>
        <w:t>1.2 供应商资格</w:t>
      </w:r>
      <w:bookmarkEnd w:id="5"/>
      <w:bookmarkEnd w:id="6"/>
      <w:bookmarkEnd w:id="7"/>
      <w:bookmarkEnd w:id="8"/>
      <w:bookmarkEnd w:id="9"/>
    </w:p>
    <w:p w14:paraId="23C81068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10" w:name="_Toc363638293"/>
      <w:bookmarkStart w:id="11" w:name="_Toc20558"/>
      <w:bookmarkStart w:id="12" w:name="_Toc428787353"/>
      <w:bookmarkStart w:id="13" w:name="_Toc12495"/>
      <w:r w:rsidRPr="003D2FFF">
        <w:rPr>
          <w:rFonts w:ascii="宋体" w:eastAsia="宋体" w:hAnsi="宋体" w:hint="eastAsia"/>
          <w:sz w:val="28"/>
          <w:szCs w:val="28"/>
        </w:rPr>
        <w:t>1.2.1供应商须具有独立法人资格，并在人员、设备、资金方面具备相应的服务能力。</w:t>
      </w:r>
    </w:p>
    <w:p w14:paraId="651AFBFA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1.2.2截至响应文件递交截止时间前，供应商不能是被列入“信用中国”网站(www.creditchina.gov.cn)失信被执行人、重大税收违法案件当事人名单、以及“中国政府采购网”网站（www.ccgp.gov.cn）政府采购严重违法失信行为记录名单中被禁止参加1-3年政府采购活动的供应商（处罚期限尚未届满的）。</w:t>
      </w:r>
    </w:p>
    <w:p w14:paraId="2A1C385D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1.2.3法定代表人为同一人或者存在直接控股、管理关系的不同供应商，不得共同参加本项目的比选。为本项目提供整体设计、项目管理、监理等服务的公司，不得再参加本项目的比选。违反上述规定的相关比选均无效。</w:t>
      </w:r>
    </w:p>
    <w:p w14:paraId="3E1EEE19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1.2.3 本项目不接受联合体。</w:t>
      </w:r>
    </w:p>
    <w:p w14:paraId="7C7305F4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14" w:name="_Toc139622782"/>
      <w:bookmarkStart w:id="15" w:name="_Toc5849"/>
      <w:bookmarkStart w:id="16" w:name="_Toc12275"/>
      <w:bookmarkStart w:id="17" w:name="_Toc428787355"/>
      <w:bookmarkStart w:id="18" w:name="_Toc363638295"/>
      <w:bookmarkEnd w:id="10"/>
      <w:bookmarkEnd w:id="11"/>
      <w:bookmarkEnd w:id="12"/>
      <w:bookmarkEnd w:id="13"/>
      <w:r w:rsidRPr="003D2FFF">
        <w:rPr>
          <w:rFonts w:ascii="宋体" w:eastAsia="宋体" w:hAnsi="宋体"/>
          <w:sz w:val="28"/>
          <w:szCs w:val="28"/>
        </w:rPr>
        <w:lastRenderedPageBreak/>
        <w:t>1.3 比选文件领取</w:t>
      </w:r>
    </w:p>
    <w:p w14:paraId="13517F31" w14:textId="26EEAF6F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供应商可在中国医学科学院官方网站</w:t>
      </w:r>
      <w:r w:rsidRPr="003D2FFF">
        <w:rPr>
          <w:rFonts w:ascii="宋体" w:eastAsia="宋体" w:hAnsi="宋体"/>
          <w:sz w:val="28"/>
          <w:szCs w:val="28"/>
        </w:rPr>
        <w:t>www.pumc.edu.cn中的“通知公告”栏目中免费下载领取比选公告及比选文件，如有意向参加本项目比选，请于202</w:t>
      </w:r>
      <w:r w:rsidRPr="003D2FFF">
        <w:rPr>
          <w:rFonts w:ascii="宋体" w:eastAsia="宋体" w:hAnsi="宋体" w:hint="eastAsia"/>
          <w:sz w:val="28"/>
          <w:szCs w:val="28"/>
        </w:rPr>
        <w:t>4</w:t>
      </w:r>
      <w:r w:rsidRPr="003D2FFF">
        <w:rPr>
          <w:rFonts w:ascii="宋体" w:eastAsia="宋体" w:hAnsi="宋体"/>
          <w:sz w:val="28"/>
          <w:szCs w:val="28"/>
        </w:rPr>
        <w:t>年</w:t>
      </w:r>
      <w:r w:rsidRPr="003D2FFF">
        <w:rPr>
          <w:rFonts w:ascii="宋体" w:eastAsia="宋体" w:hAnsi="宋体" w:hint="eastAsia"/>
          <w:sz w:val="28"/>
          <w:szCs w:val="28"/>
        </w:rPr>
        <w:t>12</w:t>
      </w:r>
      <w:r w:rsidRPr="003D2FFF">
        <w:rPr>
          <w:rFonts w:ascii="宋体" w:eastAsia="宋体" w:hAnsi="宋体"/>
          <w:sz w:val="28"/>
          <w:szCs w:val="28"/>
        </w:rPr>
        <w:t>月</w:t>
      </w:r>
      <w:r w:rsidR="00155DBC">
        <w:rPr>
          <w:rFonts w:ascii="宋体" w:eastAsia="宋体" w:hAnsi="宋体"/>
          <w:sz w:val="28"/>
          <w:szCs w:val="28"/>
        </w:rPr>
        <w:t>25</w:t>
      </w:r>
      <w:r w:rsidRPr="003D2FFF">
        <w:rPr>
          <w:rFonts w:ascii="宋体" w:eastAsia="宋体" w:hAnsi="宋体"/>
          <w:sz w:val="28"/>
          <w:szCs w:val="28"/>
        </w:rPr>
        <w:t>日17:00前将报名表发送至邮箱beiqugongchengzu@163.com ，获取比选文件截止时间为202</w:t>
      </w:r>
      <w:r w:rsidRPr="003D2FFF">
        <w:rPr>
          <w:rFonts w:ascii="宋体" w:eastAsia="宋体" w:hAnsi="宋体" w:hint="eastAsia"/>
          <w:sz w:val="28"/>
          <w:szCs w:val="28"/>
        </w:rPr>
        <w:t>4</w:t>
      </w:r>
      <w:r w:rsidRPr="003D2FFF">
        <w:rPr>
          <w:rFonts w:ascii="宋体" w:eastAsia="宋体" w:hAnsi="宋体"/>
          <w:sz w:val="28"/>
          <w:szCs w:val="28"/>
        </w:rPr>
        <w:t>年</w:t>
      </w:r>
      <w:r w:rsidRPr="003D2FFF">
        <w:rPr>
          <w:rFonts w:ascii="宋体" w:eastAsia="宋体" w:hAnsi="宋体" w:hint="eastAsia"/>
          <w:sz w:val="28"/>
          <w:szCs w:val="28"/>
        </w:rPr>
        <w:t>12</w:t>
      </w:r>
      <w:r w:rsidRPr="003D2FFF">
        <w:rPr>
          <w:rFonts w:ascii="宋体" w:eastAsia="宋体" w:hAnsi="宋体"/>
          <w:sz w:val="28"/>
          <w:szCs w:val="28"/>
        </w:rPr>
        <w:t>月</w:t>
      </w:r>
      <w:r w:rsidR="00155DBC">
        <w:rPr>
          <w:rFonts w:ascii="宋体" w:eastAsia="宋体" w:hAnsi="宋体"/>
          <w:sz w:val="28"/>
          <w:szCs w:val="28"/>
        </w:rPr>
        <w:t>25</w:t>
      </w:r>
      <w:r w:rsidRPr="003D2FFF">
        <w:rPr>
          <w:rFonts w:ascii="宋体" w:eastAsia="宋体" w:hAnsi="宋体"/>
          <w:sz w:val="28"/>
          <w:szCs w:val="28"/>
        </w:rPr>
        <w:t>日17:00时。</w:t>
      </w:r>
    </w:p>
    <w:p w14:paraId="50EFA833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1.4 公告期限</w:t>
      </w:r>
      <w:bookmarkEnd w:id="14"/>
    </w:p>
    <w:p w14:paraId="60619592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公告期限为3个日历天。</w:t>
      </w:r>
    </w:p>
    <w:p w14:paraId="3DC29C5D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19" w:name="_Toc139622783"/>
      <w:r w:rsidRPr="003D2FFF">
        <w:rPr>
          <w:rFonts w:ascii="宋体" w:eastAsia="宋体" w:hAnsi="宋体" w:hint="eastAsia"/>
          <w:sz w:val="28"/>
          <w:szCs w:val="28"/>
        </w:rPr>
        <w:t>1.5 比选</w:t>
      </w:r>
      <w:bookmarkEnd w:id="19"/>
    </w:p>
    <w:p w14:paraId="0692DAA4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1.5.1响应文件递交、截止的时间和地点</w:t>
      </w:r>
    </w:p>
    <w:p w14:paraId="61A4C0CC" w14:textId="44CF0031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1.5.1.1 递交时间：2024年12月</w:t>
      </w:r>
      <w:r w:rsidR="00155DBC">
        <w:rPr>
          <w:rFonts w:ascii="宋体" w:eastAsia="宋体" w:hAnsi="宋体"/>
          <w:sz w:val="28"/>
          <w:szCs w:val="28"/>
        </w:rPr>
        <w:t>26</w:t>
      </w:r>
      <w:r w:rsidRPr="003D2FFF">
        <w:rPr>
          <w:rFonts w:ascii="宋体" w:eastAsia="宋体" w:hAnsi="宋体" w:hint="eastAsia"/>
          <w:sz w:val="28"/>
          <w:szCs w:val="28"/>
        </w:rPr>
        <w:t>日上午9:00-9:30。</w:t>
      </w:r>
    </w:p>
    <w:p w14:paraId="26B12B2E" w14:textId="5325F44D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1.5.1.2 截止时间：2024年12月</w:t>
      </w:r>
      <w:r w:rsidR="00155DBC">
        <w:rPr>
          <w:rFonts w:ascii="宋体" w:eastAsia="宋体" w:hAnsi="宋体"/>
          <w:sz w:val="28"/>
          <w:szCs w:val="28"/>
        </w:rPr>
        <w:t>26</w:t>
      </w:r>
      <w:r w:rsidRPr="003D2FFF">
        <w:rPr>
          <w:rFonts w:ascii="宋体" w:eastAsia="宋体" w:hAnsi="宋体" w:hint="eastAsia"/>
          <w:sz w:val="28"/>
          <w:szCs w:val="28"/>
        </w:rPr>
        <w:t>日上午9:30，超过截止时间递交响应文件将不予受理。</w:t>
      </w:r>
    </w:p>
    <w:p w14:paraId="0AD589BE" w14:textId="7E1FE978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1.5.1.3 递交地点：北京市海淀区马连洼街道151号中国医学科学院北区A2</w:t>
      </w:r>
      <w:r w:rsidR="00B73564" w:rsidRPr="003D2FFF">
        <w:rPr>
          <w:rFonts w:ascii="宋体" w:eastAsia="宋体" w:hAnsi="宋体" w:hint="eastAsia"/>
          <w:sz w:val="28"/>
          <w:szCs w:val="28"/>
        </w:rPr>
        <w:t>栋</w:t>
      </w:r>
      <w:r w:rsidR="00AC1AEF" w:rsidRPr="003D2FFF">
        <w:rPr>
          <w:rFonts w:ascii="宋体" w:eastAsia="宋体" w:hAnsi="宋体" w:hint="eastAsia"/>
          <w:sz w:val="28"/>
          <w:szCs w:val="28"/>
        </w:rPr>
        <w:t>402会议室</w:t>
      </w:r>
      <w:r w:rsidRPr="003D2FFF">
        <w:rPr>
          <w:rFonts w:ascii="宋体" w:eastAsia="宋体" w:hAnsi="宋体" w:hint="eastAsia"/>
          <w:sz w:val="28"/>
          <w:szCs w:val="28"/>
        </w:rPr>
        <w:t>。</w:t>
      </w:r>
    </w:p>
    <w:p w14:paraId="58C4BFBE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1.5.2 开启时间和地点</w:t>
      </w:r>
    </w:p>
    <w:p w14:paraId="04F0848F" w14:textId="00213AA8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1.5.2.1开启时间：2024年12月</w:t>
      </w:r>
      <w:r w:rsidR="00155DBC">
        <w:rPr>
          <w:rFonts w:ascii="宋体" w:eastAsia="宋体" w:hAnsi="宋体"/>
          <w:sz w:val="28"/>
          <w:szCs w:val="28"/>
        </w:rPr>
        <w:t>26</w:t>
      </w:r>
      <w:r w:rsidRPr="003D2FFF">
        <w:rPr>
          <w:rFonts w:ascii="宋体" w:eastAsia="宋体" w:hAnsi="宋体" w:hint="eastAsia"/>
          <w:sz w:val="28"/>
          <w:szCs w:val="28"/>
        </w:rPr>
        <w:t>日上午9:30，届时请各供应商派代表出席比选会议。</w:t>
      </w:r>
    </w:p>
    <w:p w14:paraId="4AC04F21" w14:textId="3851CFEA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1.5.2.2开启地点：北京市海淀区马连洼街道151号中国医学科学院北区A2</w:t>
      </w:r>
      <w:r w:rsidR="00B73564" w:rsidRPr="003D2FFF">
        <w:rPr>
          <w:rFonts w:ascii="宋体" w:eastAsia="宋体" w:hAnsi="宋体" w:hint="eastAsia"/>
          <w:sz w:val="28"/>
          <w:szCs w:val="28"/>
        </w:rPr>
        <w:t>栋</w:t>
      </w:r>
      <w:r w:rsidR="00AC1AEF" w:rsidRPr="003D2FFF">
        <w:rPr>
          <w:rFonts w:ascii="宋体" w:eastAsia="宋体" w:hAnsi="宋体" w:hint="eastAsia"/>
          <w:sz w:val="28"/>
          <w:szCs w:val="28"/>
        </w:rPr>
        <w:t>402</w:t>
      </w:r>
      <w:r w:rsidR="00B73564" w:rsidRPr="003D2FFF">
        <w:rPr>
          <w:rFonts w:ascii="宋体" w:eastAsia="宋体" w:hAnsi="宋体" w:hint="eastAsia"/>
          <w:sz w:val="28"/>
          <w:szCs w:val="28"/>
        </w:rPr>
        <w:t>会议室</w:t>
      </w:r>
      <w:r w:rsidRPr="003D2FFF">
        <w:rPr>
          <w:rFonts w:ascii="宋体" w:eastAsia="宋体" w:hAnsi="宋体" w:hint="eastAsia"/>
          <w:sz w:val="28"/>
          <w:szCs w:val="28"/>
        </w:rPr>
        <w:t>。</w:t>
      </w:r>
    </w:p>
    <w:p w14:paraId="599F9311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20" w:name="_Toc139622784"/>
      <w:r w:rsidRPr="003D2FFF">
        <w:rPr>
          <w:rFonts w:ascii="宋体" w:eastAsia="宋体" w:hAnsi="宋体" w:hint="eastAsia"/>
          <w:sz w:val="28"/>
          <w:szCs w:val="28"/>
        </w:rPr>
        <w:t>1.6 采购人相关情况</w:t>
      </w:r>
      <w:bookmarkEnd w:id="15"/>
      <w:bookmarkEnd w:id="16"/>
      <w:bookmarkEnd w:id="20"/>
    </w:p>
    <w:p w14:paraId="75443513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21" w:name="_Toc32045"/>
      <w:bookmarkStart w:id="22" w:name="_Toc17777"/>
      <w:r w:rsidRPr="003D2FFF">
        <w:rPr>
          <w:rFonts w:ascii="宋体" w:eastAsia="宋体" w:hAnsi="宋体" w:hint="eastAsia"/>
          <w:sz w:val="28"/>
          <w:szCs w:val="28"/>
        </w:rPr>
        <w:t>采购人名称：中国医学科学院</w:t>
      </w:r>
    </w:p>
    <w:p w14:paraId="388E96C7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采购人地址：北京市东城区东单三条9号</w:t>
      </w:r>
    </w:p>
    <w:p w14:paraId="7CC694C0" w14:textId="4E1EBBDD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采购人联系方式：李老师</w:t>
      </w:r>
      <w:r w:rsidR="00E03D80">
        <w:rPr>
          <w:rFonts w:ascii="仿宋" w:eastAsia="仿宋" w:hAnsi="仿宋"/>
          <w:sz w:val="28"/>
          <w:szCs w:val="28"/>
        </w:rPr>
        <w:t>13401023707</w:t>
      </w:r>
    </w:p>
    <w:bookmarkEnd w:id="17"/>
    <w:bookmarkEnd w:id="18"/>
    <w:bookmarkEnd w:id="21"/>
    <w:bookmarkEnd w:id="22"/>
    <w:p w14:paraId="0D241EB1" w14:textId="77777777" w:rsidR="00593BDD" w:rsidRPr="003D2FFF" w:rsidRDefault="00593BDD">
      <w:pPr>
        <w:spacing w:line="500" w:lineRule="exact"/>
        <w:rPr>
          <w:rFonts w:ascii="宋体" w:eastAsia="宋体" w:hAnsi="宋体"/>
          <w:sz w:val="28"/>
          <w:szCs w:val="28"/>
        </w:rPr>
      </w:pPr>
    </w:p>
    <w:p w14:paraId="13EEE486" w14:textId="2A4198AC" w:rsidR="00593BDD" w:rsidRDefault="00A07452">
      <w:pPr>
        <w:spacing w:line="500" w:lineRule="exact"/>
        <w:ind w:firstLine="646"/>
        <w:jc w:val="right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 xml:space="preserve"> </w:t>
      </w:r>
      <w:r w:rsidRPr="003D2FFF">
        <w:rPr>
          <w:rFonts w:ascii="宋体" w:eastAsia="宋体" w:hAnsi="宋体"/>
          <w:sz w:val="28"/>
          <w:szCs w:val="28"/>
        </w:rPr>
        <w:t xml:space="preserve">                   </w:t>
      </w:r>
      <w:r w:rsidRPr="003D2FFF">
        <w:rPr>
          <w:rFonts w:ascii="宋体" w:eastAsia="宋体" w:hAnsi="宋体" w:hint="eastAsia"/>
          <w:sz w:val="28"/>
          <w:szCs w:val="28"/>
        </w:rPr>
        <w:t>中国医学科学院</w:t>
      </w:r>
      <w:r w:rsidRPr="003D2FFF">
        <w:rPr>
          <w:rFonts w:ascii="宋体" w:eastAsia="宋体" w:hAnsi="宋体"/>
          <w:sz w:val="28"/>
          <w:szCs w:val="28"/>
        </w:rPr>
        <w:t xml:space="preserve">                             202</w:t>
      </w:r>
      <w:r w:rsidRPr="003D2FFF">
        <w:rPr>
          <w:rFonts w:ascii="宋体" w:eastAsia="宋体" w:hAnsi="宋体" w:hint="eastAsia"/>
          <w:sz w:val="28"/>
          <w:szCs w:val="28"/>
        </w:rPr>
        <w:t>4</w:t>
      </w:r>
      <w:r w:rsidRPr="003D2FFF">
        <w:rPr>
          <w:rFonts w:ascii="宋体" w:eastAsia="宋体" w:hAnsi="宋体"/>
          <w:sz w:val="28"/>
          <w:szCs w:val="28"/>
        </w:rPr>
        <w:t>年</w:t>
      </w:r>
      <w:r w:rsidRPr="003D2FFF">
        <w:rPr>
          <w:rFonts w:ascii="宋体" w:eastAsia="宋体" w:hAnsi="宋体" w:hint="eastAsia"/>
          <w:sz w:val="28"/>
          <w:szCs w:val="28"/>
        </w:rPr>
        <w:t>12</w:t>
      </w:r>
      <w:r w:rsidRPr="003D2FFF">
        <w:rPr>
          <w:rFonts w:ascii="宋体" w:eastAsia="宋体" w:hAnsi="宋体"/>
          <w:sz w:val="28"/>
          <w:szCs w:val="28"/>
        </w:rPr>
        <w:t>月</w:t>
      </w:r>
      <w:r w:rsidR="00155DBC">
        <w:rPr>
          <w:rFonts w:ascii="宋体" w:eastAsia="宋体" w:hAnsi="宋体"/>
          <w:sz w:val="28"/>
          <w:szCs w:val="28"/>
        </w:rPr>
        <w:t>20</w:t>
      </w:r>
      <w:bookmarkStart w:id="23" w:name="_GoBack"/>
      <w:bookmarkEnd w:id="23"/>
      <w:r w:rsidRPr="003D2FFF">
        <w:rPr>
          <w:rFonts w:ascii="宋体" w:eastAsia="宋体" w:hAnsi="宋体" w:hint="eastAsia"/>
          <w:sz w:val="28"/>
          <w:szCs w:val="28"/>
        </w:rPr>
        <w:t>日</w:t>
      </w:r>
    </w:p>
    <w:sectPr w:rsidR="0059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99537" w14:textId="77777777" w:rsidR="005328EC" w:rsidRDefault="005328EC" w:rsidP="00B73564">
      <w:r>
        <w:separator/>
      </w:r>
    </w:p>
  </w:endnote>
  <w:endnote w:type="continuationSeparator" w:id="0">
    <w:p w14:paraId="4C785D90" w14:textId="77777777" w:rsidR="005328EC" w:rsidRDefault="005328EC" w:rsidP="00B7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D2E7F" w14:textId="77777777" w:rsidR="005328EC" w:rsidRDefault="005328EC" w:rsidP="00B73564">
      <w:r>
        <w:separator/>
      </w:r>
    </w:p>
  </w:footnote>
  <w:footnote w:type="continuationSeparator" w:id="0">
    <w:p w14:paraId="3466956A" w14:textId="77777777" w:rsidR="005328EC" w:rsidRDefault="005328EC" w:rsidP="00B7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46"/>
    <w:rsid w:val="00131404"/>
    <w:rsid w:val="00155DBC"/>
    <w:rsid w:val="001B3498"/>
    <w:rsid w:val="002443B6"/>
    <w:rsid w:val="00275BE1"/>
    <w:rsid w:val="002A1946"/>
    <w:rsid w:val="003D18D8"/>
    <w:rsid w:val="003D2FFF"/>
    <w:rsid w:val="00400171"/>
    <w:rsid w:val="004570E1"/>
    <w:rsid w:val="004B4550"/>
    <w:rsid w:val="004C21A3"/>
    <w:rsid w:val="005328EC"/>
    <w:rsid w:val="005339B6"/>
    <w:rsid w:val="00593BDD"/>
    <w:rsid w:val="005C56DC"/>
    <w:rsid w:val="007472E5"/>
    <w:rsid w:val="00826822"/>
    <w:rsid w:val="00840F46"/>
    <w:rsid w:val="00884155"/>
    <w:rsid w:val="008A11E7"/>
    <w:rsid w:val="008C5C6E"/>
    <w:rsid w:val="008F7FF7"/>
    <w:rsid w:val="009738E1"/>
    <w:rsid w:val="00992D62"/>
    <w:rsid w:val="009A3B67"/>
    <w:rsid w:val="009C759B"/>
    <w:rsid w:val="00A07452"/>
    <w:rsid w:val="00A3714D"/>
    <w:rsid w:val="00A973F7"/>
    <w:rsid w:val="00AC1AEF"/>
    <w:rsid w:val="00AC5416"/>
    <w:rsid w:val="00B04019"/>
    <w:rsid w:val="00B274F9"/>
    <w:rsid w:val="00B32BDE"/>
    <w:rsid w:val="00B32CE9"/>
    <w:rsid w:val="00B73564"/>
    <w:rsid w:val="00C12B9A"/>
    <w:rsid w:val="00C73CAA"/>
    <w:rsid w:val="00C97317"/>
    <w:rsid w:val="00CC1D8E"/>
    <w:rsid w:val="00D341FB"/>
    <w:rsid w:val="00D63E11"/>
    <w:rsid w:val="00E03D80"/>
    <w:rsid w:val="00E17A2B"/>
    <w:rsid w:val="00E71F43"/>
    <w:rsid w:val="00E96204"/>
    <w:rsid w:val="00FA77E3"/>
    <w:rsid w:val="34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EED683-CCDF-4BED-91F7-669CF0D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 w:hAnsi="Times New Roman" w:cs="Times New Roman"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adjustRightInd w:val="0"/>
      <w:spacing w:before="120" w:after="120" w:line="360" w:lineRule="auto"/>
      <w:ind w:firstLineChars="200" w:firstLine="480"/>
      <w:textAlignment w:val="baseline"/>
      <w:outlineLvl w:val="1"/>
    </w:pPr>
    <w:rPr>
      <w:rFonts w:ascii="黑体" w:eastAsia="黑体" w:hAnsi="Arial" w:cs="Times New Roman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eastAsia="仿宋" w:hAnsi="Calibri" w:cs="Times New Roman"/>
      <w:kern w:val="0"/>
      <w:sz w:val="24"/>
      <w:szCs w:val="20"/>
    </w:rPr>
  </w:style>
  <w:style w:type="paragraph" w:styleId="a4">
    <w:name w:val="Salutation"/>
    <w:basedOn w:val="a"/>
    <w:next w:val="a"/>
    <w:link w:val="Char0"/>
    <w:qFormat/>
    <w:pPr>
      <w:spacing w:line="360" w:lineRule="auto"/>
    </w:pPr>
    <w:rPr>
      <w:rFonts w:ascii="Times New Roman" w:eastAsia="仿宋" w:hAnsi="Times New Roman" w:cs="Times New Roman"/>
      <w:sz w:val="24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eastAsia="仿宋" w:hAnsi="宋体" w:cs="Times New Roman"/>
      <w:kern w:val="0"/>
      <w:sz w:val="24"/>
      <w:szCs w:val="24"/>
    </w:rPr>
  </w:style>
  <w:style w:type="character" w:styleId="a9">
    <w:name w:val="Hyperlink"/>
    <w:uiPriority w:val="99"/>
    <w:qFormat/>
    <w:rPr>
      <w:rFonts w:ascii="Arial" w:eastAsia="宋体" w:hAnsi="Arial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1Char">
    <w:name w:val="标题 1 Char"/>
    <w:basedOn w:val="a0"/>
    <w:link w:val="1"/>
    <w:rPr>
      <w:rFonts w:ascii="黑体" w:eastAsia="黑体" w:hAnsi="Times New Roman" w:cs="Times New Roman"/>
      <w:kern w:val="44"/>
      <w:sz w:val="36"/>
      <w:szCs w:val="36"/>
    </w:rPr>
  </w:style>
  <w:style w:type="character" w:customStyle="1" w:styleId="2Char">
    <w:name w:val="标题 2 Char"/>
    <w:basedOn w:val="a0"/>
    <w:link w:val="2"/>
    <w:rPr>
      <w:rFonts w:ascii="黑体" w:eastAsia="黑体" w:hAnsi="Arial" w:cs="Times New Roman"/>
      <w:b/>
      <w:kern w:val="0"/>
      <w:sz w:val="24"/>
      <w:szCs w:val="24"/>
    </w:rPr>
  </w:style>
  <w:style w:type="character" w:customStyle="1" w:styleId="Char">
    <w:name w:val="正文缩进 Char"/>
    <w:link w:val="a3"/>
    <w:qFormat/>
    <w:rPr>
      <w:rFonts w:ascii="宋体" w:eastAsia="仿宋" w:hAnsi="Calibri" w:cs="Times New Roman"/>
      <w:kern w:val="0"/>
      <w:sz w:val="24"/>
      <w:szCs w:val="20"/>
    </w:rPr>
  </w:style>
  <w:style w:type="character" w:customStyle="1" w:styleId="Char0">
    <w:name w:val="称呼 Char"/>
    <w:basedOn w:val="a0"/>
    <w:link w:val="a4"/>
    <w:qFormat/>
    <w:rPr>
      <w:rFonts w:ascii="Times New Roman" w:eastAsia="仿宋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1023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liuhui</dc:creator>
  <cp:lastModifiedBy>李仲轶</cp:lastModifiedBy>
  <cp:revision>10</cp:revision>
  <dcterms:created xsi:type="dcterms:W3CDTF">2023-07-07T03:51:00Z</dcterms:created>
  <dcterms:modified xsi:type="dcterms:W3CDTF">2024-12-19T09:00:00Z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CAD286B2010B4C33BAFDC14F849CFB53_12</vt:lpwstr>
  </property>
</Properties>
</file>