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Spec="center" w:tblpY="997"/>
        <w:tblW w:w="6217" w:type="pct"/>
        <w:tblLayout w:type="fixed"/>
        <w:tblLook w:val="04A0" w:firstRow="1" w:lastRow="0" w:firstColumn="1" w:lastColumn="0" w:noHBand="0" w:noVBand="1"/>
      </w:tblPr>
      <w:tblGrid>
        <w:gridCol w:w="858"/>
        <w:gridCol w:w="723"/>
        <w:gridCol w:w="2212"/>
        <w:gridCol w:w="850"/>
        <w:gridCol w:w="5913"/>
        <w:gridCol w:w="40"/>
      </w:tblGrid>
      <w:tr w:rsidR="00F80451" w14:paraId="383C82F8" w14:textId="77777777" w:rsidTr="00F80451">
        <w:trPr>
          <w:gridAfter w:val="1"/>
          <w:wAfter w:w="19" w:type="pct"/>
          <w:trHeight w:val="405"/>
        </w:trPr>
        <w:tc>
          <w:tcPr>
            <w:tcW w:w="4981" w:type="pct"/>
            <w:gridSpan w:val="5"/>
            <w:tcBorders>
              <w:bottom w:val="single" w:sz="4" w:space="0" w:color="auto"/>
            </w:tcBorders>
            <w:shd w:val="clear" w:color="auto" w:fill="auto"/>
            <w:noWrap/>
            <w:vAlign w:val="center"/>
          </w:tcPr>
          <w:p w14:paraId="46260B1D" w14:textId="77777777" w:rsidR="00F80451" w:rsidRDefault="00F80451" w:rsidP="00F80451">
            <w:pPr>
              <w:widowControl/>
              <w:jc w:val="center"/>
              <w:rPr>
                <w:rFonts w:ascii="宋体" w:hAnsi="宋体" w:cs="宋体"/>
                <w:b/>
                <w:bCs/>
                <w:kern w:val="0"/>
                <w:sz w:val="32"/>
                <w:szCs w:val="32"/>
              </w:rPr>
            </w:pPr>
            <w:r>
              <w:rPr>
                <w:rFonts w:ascii="宋体" w:hAnsi="宋体" w:cs="宋体" w:hint="eastAsia"/>
                <w:b/>
                <w:bCs/>
                <w:kern w:val="0"/>
                <w:sz w:val="32"/>
                <w:szCs w:val="32"/>
              </w:rPr>
              <w:t>病原生物学研究所2023年应届毕业生招聘岗位一览表</w:t>
            </w:r>
          </w:p>
          <w:p w14:paraId="32DBE066" w14:textId="17201DDB" w:rsidR="00F80451" w:rsidRDefault="00F80451" w:rsidP="00F80451">
            <w:pPr>
              <w:widowControl/>
              <w:jc w:val="center"/>
              <w:rPr>
                <w:rFonts w:ascii="宋体" w:hAnsi="宋体" w:cs="宋体"/>
                <w:b/>
                <w:bCs/>
                <w:kern w:val="0"/>
                <w:sz w:val="32"/>
                <w:szCs w:val="32"/>
              </w:rPr>
            </w:pPr>
          </w:p>
        </w:tc>
      </w:tr>
      <w:tr w:rsidR="00F80451" w14:paraId="7DD502F7" w14:textId="77777777" w:rsidTr="00F80451">
        <w:trPr>
          <w:trHeight w:val="570"/>
        </w:trPr>
        <w:tc>
          <w:tcPr>
            <w:tcW w:w="405" w:type="pct"/>
            <w:tcBorders>
              <w:top w:val="nil"/>
              <w:left w:val="single" w:sz="4" w:space="0" w:color="auto"/>
              <w:bottom w:val="single" w:sz="4" w:space="0" w:color="auto"/>
              <w:right w:val="single" w:sz="4" w:space="0" w:color="auto"/>
            </w:tcBorders>
            <w:shd w:val="clear" w:color="auto" w:fill="auto"/>
            <w:vAlign w:val="center"/>
          </w:tcPr>
          <w:p w14:paraId="04793CBD" w14:textId="77777777" w:rsidR="00F80451" w:rsidRDefault="00F80451">
            <w:pPr>
              <w:widowControl/>
              <w:jc w:val="center"/>
              <w:rPr>
                <w:rFonts w:ascii="宋体" w:hAnsi="宋体" w:cs="宋体"/>
                <w:b/>
                <w:bCs/>
                <w:kern w:val="0"/>
                <w:sz w:val="24"/>
              </w:rPr>
            </w:pPr>
            <w:r>
              <w:rPr>
                <w:rFonts w:ascii="宋体" w:hAnsi="宋体" w:cs="宋体" w:hint="eastAsia"/>
                <w:b/>
                <w:bCs/>
                <w:kern w:val="0"/>
                <w:sz w:val="24"/>
              </w:rPr>
              <w:t>岗位编号</w:t>
            </w:r>
          </w:p>
        </w:tc>
        <w:tc>
          <w:tcPr>
            <w:tcW w:w="341" w:type="pct"/>
            <w:tcBorders>
              <w:top w:val="nil"/>
              <w:left w:val="nil"/>
              <w:bottom w:val="single" w:sz="4" w:space="0" w:color="auto"/>
              <w:right w:val="single" w:sz="4" w:space="0" w:color="auto"/>
            </w:tcBorders>
            <w:shd w:val="clear" w:color="auto" w:fill="auto"/>
            <w:vAlign w:val="center"/>
          </w:tcPr>
          <w:p w14:paraId="3A1BCD91" w14:textId="77777777" w:rsidR="00F80451" w:rsidRDefault="00F80451">
            <w:pPr>
              <w:widowControl/>
              <w:jc w:val="center"/>
              <w:rPr>
                <w:rFonts w:ascii="宋体" w:hAnsi="宋体" w:cs="宋体"/>
                <w:b/>
                <w:bCs/>
                <w:kern w:val="0"/>
                <w:sz w:val="24"/>
              </w:rPr>
            </w:pPr>
            <w:r>
              <w:rPr>
                <w:rFonts w:ascii="宋体" w:hAnsi="宋体" w:cs="宋体" w:hint="eastAsia"/>
                <w:b/>
                <w:bCs/>
                <w:kern w:val="0"/>
                <w:sz w:val="24"/>
              </w:rPr>
              <w:t>岗位</w:t>
            </w:r>
          </w:p>
        </w:tc>
        <w:tc>
          <w:tcPr>
            <w:tcW w:w="1044" w:type="pct"/>
            <w:tcBorders>
              <w:top w:val="nil"/>
              <w:left w:val="nil"/>
              <w:bottom w:val="single" w:sz="4" w:space="0" w:color="auto"/>
              <w:right w:val="single" w:sz="4" w:space="0" w:color="auto"/>
            </w:tcBorders>
            <w:shd w:val="clear" w:color="auto" w:fill="auto"/>
            <w:vAlign w:val="center"/>
          </w:tcPr>
          <w:p w14:paraId="30262606" w14:textId="69544B09" w:rsidR="00F80451" w:rsidRDefault="00F80451" w:rsidP="003928F0">
            <w:pPr>
              <w:widowControl/>
              <w:jc w:val="center"/>
              <w:rPr>
                <w:rFonts w:ascii="宋体" w:hAnsi="宋体" w:cs="宋体"/>
                <w:b/>
                <w:bCs/>
                <w:kern w:val="0"/>
                <w:sz w:val="24"/>
              </w:rPr>
            </w:pPr>
            <w:r>
              <w:rPr>
                <w:rFonts w:ascii="宋体" w:hAnsi="宋体" w:cs="宋体" w:hint="eastAsia"/>
                <w:b/>
                <w:bCs/>
                <w:kern w:val="0"/>
                <w:sz w:val="24"/>
              </w:rPr>
              <w:t xml:space="preserve">专业 </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28D91EA" w14:textId="1E2326B9" w:rsidR="00F80451" w:rsidRDefault="00F80451" w:rsidP="003928F0">
            <w:pPr>
              <w:widowControl/>
              <w:jc w:val="center"/>
              <w:rPr>
                <w:rFonts w:ascii="宋体" w:hAnsi="宋体" w:cs="宋体"/>
                <w:b/>
                <w:bCs/>
                <w:kern w:val="0"/>
                <w:sz w:val="24"/>
              </w:rPr>
            </w:pPr>
            <w:r>
              <w:rPr>
                <w:rFonts w:ascii="宋体" w:hAnsi="宋体" w:cs="宋体" w:hint="eastAsia"/>
                <w:b/>
                <w:bCs/>
                <w:kern w:val="0"/>
                <w:sz w:val="24"/>
              </w:rPr>
              <w:t xml:space="preserve">学历   </w:t>
            </w:r>
          </w:p>
        </w:tc>
        <w:tc>
          <w:tcPr>
            <w:tcW w:w="2809" w:type="pct"/>
            <w:gridSpan w:val="2"/>
            <w:tcBorders>
              <w:top w:val="nil"/>
              <w:left w:val="nil"/>
              <w:bottom w:val="single" w:sz="4" w:space="0" w:color="auto"/>
              <w:right w:val="single" w:sz="4" w:space="0" w:color="auto"/>
            </w:tcBorders>
            <w:shd w:val="clear" w:color="auto" w:fill="auto"/>
            <w:vAlign w:val="center"/>
          </w:tcPr>
          <w:p w14:paraId="2F84343E" w14:textId="0DE03B39" w:rsidR="00F80451" w:rsidRDefault="00F80451">
            <w:pPr>
              <w:widowControl/>
              <w:jc w:val="center"/>
              <w:rPr>
                <w:rFonts w:ascii="宋体" w:hAnsi="宋体" w:cs="宋体"/>
                <w:b/>
                <w:bCs/>
                <w:kern w:val="0"/>
                <w:sz w:val="24"/>
              </w:rPr>
            </w:pPr>
            <w:r w:rsidRPr="009E5050">
              <w:rPr>
                <w:rFonts w:ascii="宋体" w:hAnsi="宋体" w:cs="宋体" w:hint="eastAsia"/>
                <w:b/>
                <w:bCs/>
                <w:kern w:val="0"/>
                <w:sz w:val="24"/>
              </w:rPr>
              <w:t>研究（从事）方向</w:t>
            </w:r>
          </w:p>
        </w:tc>
      </w:tr>
      <w:tr w:rsidR="00F80451" w14:paraId="07231E35" w14:textId="77777777" w:rsidTr="00F80451">
        <w:trPr>
          <w:trHeight w:val="1940"/>
        </w:trPr>
        <w:tc>
          <w:tcPr>
            <w:tcW w:w="405" w:type="pct"/>
            <w:tcBorders>
              <w:top w:val="nil"/>
              <w:left w:val="single" w:sz="4" w:space="0" w:color="auto"/>
              <w:bottom w:val="single" w:sz="4" w:space="0" w:color="auto"/>
              <w:right w:val="single" w:sz="4" w:space="0" w:color="auto"/>
            </w:tcBorders>
            <w:shd w:val="clear" w:color="auto" w:fill="auto"/>
            <w:vAlign w:val="center"/>
          </w:tcPr>
          <w:p w14:paraId="6FDFB2C4" w14:textId="1AFE8CF6" w:rsidR="00F80451" w:rsidRPr="005D0F73" w:rsidRDefault="00F80451" w:rsidP="0011667E">
            <w:pPr>
              <w:widowControl/>
              <w:jc w:val="center"/>
              <w:rPr>
                <w:rFonts w:ascii="宋体" w:hAnsi="宋体" w:cs="宋体"/>
                <w:kern w:val="0"/>
                <w:sz w:val="24"/>
              </w:rPr>
            </w:pPr>
            <w:r w:rsidRPr="005D0F73">
              <w:rPr>
                <w:rFonts w:ascii="宋体" w:hAnsi="宋体" w:cs="宋体" w:hint="eastAsia"/>
                <w:kern w:val="0"/>
                <w:sz w:val="24"/>
              </w:rPr>
              <w:t>B</w:t>
            </w:r>
            <w:r w:rsidRPr="005D0F73">
              <w:rPr>
                <w:rFonts w:ascii="宋体" w:hAnsi="宋体" w:cs="宋体"/>
                <w:kern w:val="0"/>
                <w:sz w:val="24"/>
              </w:rPr>
              <w:t>Y01</w:t>
            </w:r>
          </w:p>
        </w:tc>
        <w:tc>
          <w:tcPr>
            <w:tcW w:w="341" w:type="pct"/>
            <w:tcBorders>
              <w:top w:val="nil"/>
              <w:left w:val="nil"/>
              <w:bottom w:val="single" w:sz="4" w:space="0" w:color="auto"/>
              <w:right w:val="single" w:sz="4" w:space="0" w:color="auto"/>
            </w:tcBorders>
            <w:shd w:val="clear" w:color="auto" w:fill="auto"/>
            <w:vAlign w:val="center"/>
          </w:tcPr>
          <w:p w14:paraId="73D9FEEA" w14:textId="50DD750A" w:rsidR="00F80451" w:rsidRPr="005D0F73" w:rsidRDefault="00F80451">
            <w:pPr>
              <w:widowControl/>
              <w:jc w:val="center"/>
              <w:rPr>
                <w:rFonts w:ascii="宋体" w:hAnsi="宋体" w:cs="宋体"/>
                <w:kern w:val="0"/>
                <w:sz w:val="22"/>
                <w:szCs w:val="22"/>
              </w:rPr>
            </w:pPr>
            <w:r w:rsidRPr="005D0F73">
              <w:rPr>
                <w:rFonts w:ascii="宋体" w:hAnsi="宋体" w:cs="宋体" w:hint="eastAsia"/>
                <w:kern w:val="0"/>
                <w:sz w:val="22"/>
                <w:szCs w:val="22"/>
              </w:rPr>
              <w:t>技术</w:t>
            </w:r>
          </w:p>
        </w:tc>
        <w:tc>
          <w:tcPr>
            <w:tcW w:w="1044" w:type="pct"/>
            <w:tcBorders>
              <w:top w:val="nil"/>
              <w:left w:val="nil"/>
              <w:bottom w:val="single" w:sz="4" w:space="0" w:color="auto"/>
              <w:right w:val="single" w:sz="4" w:space="0" w:color="auto"/>
            </w:tcBorders>
            <w:shd w:val="clear" w:color="auto" w:fill="auto"/>
            <w:vAlign w:val="center"/>
          </w:tcPr>
          <w:p w14:paraId="320E1802" w14:textId="0A732807" w:rsidR="00F80451" w:rsidRPr="005D0F73" w:rsidRDefault="00F80451" w:rsidP="003C11CB">
            <w:pPr>
              <w:widowControl/>
              <w:jc w:val="center"/>
              <w:rPr>
                <w:rFonts w:ascii="宋体" w:hAnsi="宋体" w:cs="宋体"/>
                <w:kern w:val="0"/>
                <w:sz w:val="22"/>
                <w:szCs w:val="22"/>
              </w:rPr>
            </w:pPr>
            <w:r w:rsidRPr="00DD5FB3">
              <w:rPr>
                <w:rFonts w:ascii="宋体" w:hAnsi="宋体" w:cs="宋体" w:hint="eastAsia"/>
                <w:kern w:val="0"/>
                <w:sz w:val="22"/>
                <w:szCs w:val="22"/>
              </w:rPr>
              <w:t>生物学类,生物医学工程类,生物工程类,生物科学类,基础医学类、公共卫生与预防医学类、药学类、医学技术类</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1BBC70A" w14:textId="72707B9E" w:rsidR="00F80451" w:rsidRPr="005D0F73" w:rsidRDefault="00F80451">
            <w:pPr>
              <w:widowControl/>
              <w:jc w:val="center"/>
              <w:rPr>
                <w:rFonts w:ascii="宋体" w:hAnsi="宋体" w:cs="宋体"/>
                <w:kern w:val="0"/>
                <w:sz w:val="22"/>
                <w:szCs w:val="22"/>
              </w:rPr>
            </w:pPr>
            <w:r w:rsidRPr="00DD5FB3">
              <w:rPr>
                <w:rFonts w:ascii="宋体" w:hAnsi="宋体" w:cs="宋体" w:hint="eastAsia"/>
                <w:kern w:val="0"/>
                <w:sz w:val="22"/>
                <w:szCs w:val="22"/>
              </w:rPr>
              <w:t>博士研究生</w:t>
            </w:r>
          </w:p>
        </w:tc>
        <w:tc>
          <w:tcPr>
            <w:tcW w:w="2809" w:type="pct"/>
            <w:gridSpan w:val="2"/>
            <w:tcBorders>
              <w:top w:val="nil"/>
              <w:left w:val="nil"/>
              <w:bottom w:val="single" w:sz="4" w:space="0" w:color="auto"/>
              <w:right w:val="single" w:sz="4" w:space="0" w:color="auto"/>
            </w:tcBorders>
            <w:shd w:val="clear" w:color="auto" w:fill="auto"/>
            <w:vAlign w:val="center"/>
          </w:tcPr>
          <w:p w14:paraId="303D1FF8" w14:textId="3C32BD70" w:rsidR="00F80451" w:rsidRDefault="00F80451" w:rsidP="00F80451">
            <w:pPr>
              <w:widowControl/>
              <w:snapToGrid w:val="0"/>
              <w:spacing w:before="60" w:after="60"/>
              <w:jc w:val="left"/>
              <w:rPr>
                <w:rFonts w:ascii="宋体" w:hAnsi="宋体" w:cs="宋体"/>
                <w:kern w:val="0"/>
                <w:sz w:val="22"/>
                <w:szCs w:val="22"/>
              </w:rPr>
            </w:pPr>
            <w:r>
              <w:rPr>
                <w:rFonts w:ascii="宋体" w:hAnsi="宋体" w:cs="宋体" w:hint="eastAsia"/>
                <w:kern w:val="0"/>
                <w:sz w:val="22"/>
                <w:szCs w:val="22"/>
              </w:rPr>
              <w:t>1.艾滋病的分子病毒与免疫学：具有独立科研工作能力，能独立撰写论文。</w:t>
            </w:r>
          </w:p>
          <w:p w14:paraId="75137958" w14:textId="0EA58E3E" w:rsidR="00F80451" w:rsidRPr="0073177B" w:rsidRDefault="00F80451" w:rsidP="00F80451">
            <w:pPr>
              <w:widowControl/>
              <w:snapToGrid w:val="0"/>
              <w:spacing w:before="60" w:after="60"/>
              <w:jc w:val="left"/>
              <w:rPr>
                <w:rFonts w:ascii="宋体" w:hAnsi="宋体" w:cs="宋体"/>
                <w:kern w:val="0"/>
                <w:sz w:val="22"/>
                <w:szCs w:val="22"/>
              </w:rPr>
            </w:pPr>
            <w:r>
              <w:rPr>
                <w:rFonts w:ascii="宋体" w:hAnsi="宋体" w:cs="宋体" w:hint="eastAsia"/>
                <w:kern w:val="0"/>
                <w:sz w:val="22"/>
                <w:szCs w:val="22"/>
              </w:rPr>
              <w:t>2.</w:t>
            </w:r>
            <w:r w:rsidRPr="00FB6A21">
              <w:rPr>
                <w:rFonts w:ascii="宋体" w:hAnsi="宋体" w:cs="宋体" w:hint="eastAsia"/>
                <w:kern w:val="0"/>
                <w:sz w:val="22"/>
                <w:szCs w:val="22"/>
              </w:rPr>
              <w:t>病毒感染与致病的分子机制</w:t>
            </w:r>
            <w:r>
              <w:rPr>
                <w:rFonts w:ascii="宋体" w:hAnsi="宋体" w:cs="宋体" w:hint="eastAsia"/>
                <w:kern w:val="0"/>
                <w:sz w:val="22"/>
                <w:szCs w:val="22"/>
              </w:rPr>
              <w:t>：</w:t>
            </w:r>
            <w:r w:rsidRPr="0073177B">
              <w:rPr>
                <w:rFonts w:ascii="宋体" w:hAnsi="宋体" w:cs="宋体" w:hint="eastAsia"/>
                <w:kern w:val="0"/>
                <w:sz w:val="22"/>
                <w:szCs w:val="22"/>
              </w:rPr>
              <w:t>具有病毒学或结构生物学科研背景</w:t>
            </w:r>
            <w:r>
              <w:rPr>
                <w:rFonts w:ascii="宋体" w:hAnsi="宋体" w:cs="宋体" w:hint="eastAsia"/>
                <w:kern w:val="0"/>
                <w:sz w:val="22"/>
                <w:szCs w:val="22"/>
              </w:rPr>
              <w:t>，</w:t>
            </w:r>
            <w:r w:rsidRPr="0073177B">
              <w:rPr>
                <w:rFonts w:ascii="宋体" w:hAnsi="宋体" w:cs="宋体" w:hint="eastAsia"/>
                <w:kern w:val="0"/>
                <w:sz w:val="22"/>
                <w:szCs w:val="22"/>
              </w:rPr>
              <w:t>从事过抗体工程、抗原抗体复合物结构等领域研究优先</w:t>
            </w:r>
            <w:r>
              <w:rPr>
                <w:rFonts w:ascii="宋体" w:hAnsi="宋体" w:cs="宋体" w:hint="eastAsia"/>
                <w:kern w:val="0"/>
                <w:sz w:val="22"/>
                <w:szCs w:val="22"/>
              </w:rPr>
              <w:t>。在</w:t>
            </w:r>
            <w:r w:rsidRPr="00F22947">
              <w:rPr>
                <w:rFonts w:ascii="宋体" w:hAnsi="宋体" w:cs="宋体" w:hint="eastAsia"/>
                <w:kern w:val="0"/>
                <w:sz w:val="22"/>
                <w:szCs w:val="22"/>
              </w:rPr>
              <w:t>具有影响力的学术期刊发表过第一作者研究论文</w:t>
            </w:r>
            <w:r>
              <w:rPr>
                <w:rFonts w:ascii="宋体" w:hAnsi="宋体" w:cs="宋体" w:hint="eastAsia"/>
                <w:kern w:val="0"/>
                <w:sz w:val="22"/>
                <w:szCs w:val="22"/>
              </w:rPr>
              <w:t>。</w:t>
            </w:r>
            <w:r w:rsidRPr="0073177B" w:rsidDel="00FB6A21">
              <w:rPr>
                <w:rFonts w:ascii="宋体" w:hAnsi="宋体" w:cs="宋体" w:hint="eastAsia"/>
                <w:kern w:val="0"/>
                <w:sz w:val="22"/>
                <w:szCs w:val="22"/>
              </w:rPr>
              <w:t xml:space="preserve"> </w:t>
            </w:r>
          </w:p>
        </w:tc>
      </w:tr>
      <w:tr w:rsidR="00F80451" w14:paraId="60B386E7" w14:textId="77777777" w:rsidTr="00F80451">
        <w:trPr>
          <w:trHeight w:val="2565"/>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5D4B92E" w14:textId="787DF02F" w:rsidR="00F80451" w:rsidRPr="005D0F73" w:rsidRDefault="00F80451" w:rsidP="003928F0">
            <w:pPr>
              <w:widowControl/>
              <w:jc w:val="center"/>
              <w:rPr>
                <w:rFonts w:ascii="宋体" w:hAnsi="宋体" w:cs="宋体"/>
                <w:kern w:val="0"/>
                <w:sz w:val="24"/>
              </w:rPr>
            </w:pPr>
            <w:r w:rsidRPr="005D0F73">
              <w:rPr>
                <w:rFonts w:ascii="宋体" w:hAnsi="宋体" w:cs="宋体"/>
                <w:kern w:val="0"/>
                <w:sz w:val="24"/>
              </w:rPr>
              <w:t>BY02</w:t>
            </w:r>
          </w:p>
        </w:tc>
        <w:tc>
          <w:tcPr>
            <w:tcW w:w="341" w:type="pct"/>
            <w:tcBorders>
              <w:top w:val="single" w:sz="4" w:space="0" w:color="auto"/>
              <w:left w:val="nil"/>
              <w:bottom w:val="single" w:sz="4" w:space="0" w:color="auto"/>
              <w:right w:val="single" w:sz="4" w:space="0" w:color="auto"/>
            </w:tcBorders>
            <w:shd w:val="clear" w:color="auto" w:fill="auto"/>
            <w:vAlign w:val="center"/>
          </w:tcPr>
          <w:p w14:paraId="4CD0D4FB" w14:textId="4E2960CA" w:rsidR="00F80451" w:rsidRPr="005D0F73" w:rsidRDefault="00F80451">
            <w:pPr>
              <w:widowControl/>
              <w:jc w:val="center"/>
              <w:rPr>
                <w:rFonts w:ascii="宋体" w:hAnsi="宋体" w:cs="宋体"/>
                <w:kern w:val="0"/>
                <w:sz w:val="22"/>
                <w:szCs w:val="22"/>
              </w:rPr>
            </w:pPr>
            <w:r w:rsidRPr="00A757C1">
              <w:rPr>
                <w:rFonts w:ascii="宋体" w:hAnsi="宋体" w:cs="宋体" w:hint="eastAsia"/>
                <w:kern w:val="0"/>
                <w:sz w:val="22"/>
                <w:szCs w:val="22"/>
              </w:rPr>
              <w:t>技术</w:t>
            </w:r>
          </w:p>
        </w:tc>
        <w:tc>
          <w:tcPr>
            <w:tcW w:w="1044" w:type="pct"/>
            <w:tcBorders>
              <w:top w:val="single" w:sz="4" w:space="0" w:color="auto"/>
              <w:left w:val="nil"/>
              <w:bottom w:val="single" w:sz="4" w:space="0" w:color="auto"/>
              <w:right w:val="single" w:sz="4" w:space="0" w:color="auto"/>
            </w:tcBorders>
            <w:shd w:val="clear" w:color="auto" w:fill="auto"/>
            <w:vAlign w:val="center"/>
          </w:tcPr>
          <w:p w14:paraId="6BBD1E6E" w14:textId="4A999086" w:rsidR="00F80451" w:rsidRPr="005D0F73" w:rsidRDefault="00F80451" w:rsidP="009E69C0">
            <w:pPr>
              <w:widowControl/>
              <w:jc w:val="left"/>
              <w:rPr>
                <w:rFonts w:ascii="宋体" w:hAnsi="宋体" w:cs="宋体"/>
                <w:kern w:val="0"/>
                <w:sz w:val="22"/>
                <w:szCs w:val="22"/>
              </w:rPr>
            </w:pPr>
            <w:r w:rsidRPr="00DD5FB3">
              <w:rPr>
                <w:rFonts w:ascii="宋体" w:hAnsi="宋体" w:cs="宋体" w:hint="eastAsia"/>
                <w:kern w:val="0"/>
                <w:sz w:val="22"/>
                <w:szCs w:val="22"/>
              </w:rPr>
              <w:t>生物学类、畜牧学类、兽医学类、生物技术类、生物医学工程类、生物工程类、生物科学类、基础医学类、临床医学类、公共卫生与预防医学类、药学类、医学技术类</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454098" w14:textId="139A8DD1" w:rsidR="00F80451" w:rsidRPr="005D0F73" w:rsidRDefault="00F80451">
            <w:pPr>
              <w:widowControl/>
              <w:jc w:val="center"/>
              <w:rPr>
                <w:rFonts w:ascii="宋体" w:hAnsi="宋体" w:cs="宋体"/>
                <w:kern w:val="0"/>
                <w:sz w:val="22"/>
                <w:szCs w:val="22"/>
              </w:rPr>
            </w:pPr>
            <w:r w:rsidRPr="005D0F73">
              <w:rPr>
                <w:rFonts w:ascii="宋体" w:hAnsi="宋体" w:cs="宋体" w:hint="eastAsia"/>
                <w:kern w:val="0"/>
                <w:sz w:val="22"/>
                <w:szCs w:val="22"/>
              </w:rPr>
              <w:t>硕士及以上</w:t>
            </w:r>
          </w:p>
        </w:tc>
        <w:tc>
          <w:tcPr>
            <w:tcW w:w="2809" w:type="pct"/>
            <w:gridSpan w:val="2"/>
            <w:tcBorders>
              <w:top w:val="single" w:sz="4" w:space="0" w:color="auto"/>
              <w:left w:val="nil"/>
              <w:bottom w:val="single" w:sz="4" w:space="0" w:color="auto"/>
              <w:right w:val="single" w:sz="4" w:space="0" w:color="auto"/>
            </w:tcBorders>
            <w:shd w:val="clear" w:color="auto" w:fill="auto"/>
            <w:vAlign w:val="center"/>
          </w:tcPr>
          <w:p w14:paraId="355BDE31" w14:textId="70C9ECB1" w:rsidR="00F80451" w:rsidRDefault="00F80451" w:rsidP="00F80451">
            <w:pPr>
              <w:pStyle w:val="p0"/>
              <w:snapToGrid w:val="0"/>
              <w:spacing w:before="60" w:beforeAutospacing="0" w:after="60" w:afterAutospacing="0"/>
              <w:rPr>
                <w:sz w:val="22"/>
                <w:szCs w:val="22"/>
              </w:rPr>
            </w:pPr>
            <w:r w:rsidRPr="009E5050">
              <w:rPr>
                <w:rFonts w:hint="eastAsia"/>
                <w:sz w:val="22"/>
                <w:szCs w:val="22"/>
              </w:rPr>
              <w:t>1.流感等呼吸道病毒病原学与流行病学研究</w:t>
            </w:r>
            <w:r>
              <w:rPr>
                <w:rFonts w:hint="eastAsia"/>
                <w:sz w:val="22"/>
                <w:szCs w:val="22"/>
              </w:rPr>
              <w:t>。</w:t>
            </w:r>
            <w:r w:rsidRPr="009E5050" w:rsidDel="00FB6A21">
              <w:rPr>
                <w:rFonts w:hint="eastAsia"/>
                <w:sz w:val="22"/>
                <w:szCs w:val="22"/>
              </w:rPr>
              <w:t xml:space="preserve"> </w:t>
            </w:r>
          </w:p>
          <w:p w14:paraId="7B394FB3" w14:textId="0DEB2594" w:rsidR="00F80451" w:rsidRPr="009E5050" w:rsidRDefault="00F80451" w:rsidP="00F80451">
            <w:pPr>
              <w:pStyle w:val="p0"/>
              <w:snapToGrid w:val="0"/>
              <w:spacing w:before="60" w:beforeAutospacing="0" w:after="60" w:afterAutospacing="0"/>
              <w:rPr>
                <w:sz w:val="22"/>
                <w:szCs w:val="22"/>
              </w:rPr>
            </w:pPr>
            <w:r w:rsidRPr="009E5050">
              <w:rPr>
                <w:rFonts w:hint="eastAsia"/>
                <w:sz w:val="22"/>
                <w:szCs w:val="22"/>
              </w:rPr>
              <w:t>2.结核病等</w:t>
            </w:r>
            <w:r>
              <w:rPr>
                <w:rFonts w:hint="eastAsia"/>
                <w:sz w:val="22"/>
                <w:szCs w:val="22"/>
              </w:rPr>
              <w:t>重大疾病感染免疫学</w:t>
            </w:r>
            <w:r w:rsidRPr="009E5050">
              <w:rPr>
                <w:rFonts w:hint="eastAsia"/>
                <w:sz w:val="22"/>
                <w:szCs w:val="22"/>
              </w:rPr>
              <w:t>研究</w:t>
            </w:r>
            <w:r>
              <w:rPr>
                <w:rFonts w:hint="eastAsia"/>
                <w:sz w:val="22"/>
                <w:szCs w:val="22"/>
              </w:rPr>
              <w:t>：</w:t>
            </w:r>
            <w:r w:rsidRPr="00F22947">
              <w:rPr>
                <w:rFonts w:hint="eastAsia"/>
                <w:sz w:val="22"/>
                <w:szCs w:val="22"/>
              </w:rPr>
              <w:t>从事过感染免疫学、病原微生物学特别是结核病领域的毕业生优先</w:t>
            </w:r>
            <w:r>
              <w:rPr>
                <w:rFonts w:hint="eastAsia"/>
                <w:sz w:val="22"/>
                <w:szCs w:val="22"/>
              </w:rPr>
              <w:t>；</w:t>
            </w:r>
            <w:r>
              <w:rPr>
                <w:rFonts w:hint="eastAsia"/>
              </w:rPr>
              <w:t xml:space="preserve"> </w:t>
            </w:r>
            <w:r w:rsidRPr="00F80451">
              <w:rPr>
                <w:rFonts w:hint="eastAsia"/>
                <w:sz w:val="22"/>
                <w:szCs w:val="22"/>
              </w:rPr>
              <w:t>博士学位毕业生</w:t>
            </w:r>
            <w:r>
              <w:rPr>
                <w:rFonts w:hint="eastAsia"/>
                <w:sz w:val="22"/>
                <w:szCs w:val="22"/>
              </w:rPr>
              <w:t>优先；</w:t>
            </w:r>
            <w:r w:rsidRPr="00F22947">
              <w:rPr>
                <w:rFonts w:hint="eastAsia"/>
                <w:sz w:val="22"/>
                <w:szCs w:val="22"/>
              </w:rPr>
              <w:t>在校期间需以第一作者发表研究论文1篇或以上</w:t>
            </w:r>
            <w:r>
              <w:rPr>
                <w:rFonts w:hint="eastAsia"/>
                <w:sz w:val="22"/>
                <w:szCs w:val="22"/>
              </w:rPr>
              <w:t>。</w:t>
            </w:r>
            <w:r w:rsidRPr="009E5050">
              <w:rPr>
                <w:rFonts w:hint="eastAsia"/>
                <w:sz w:val="22"/>
                <w:szCs w:val="22"/>
              </w:rPr>
              <w:t>3.</w:t>
            </w:r>
            <w:r w:rsidRPr="005B0B58">
              <w:rPr>
                <w:rFonts w:hint="eastAsia"/>
                <w:sz w:val="22"/>
                <w:szCs w:val="22"/>
              </w:rPr>
              <w:t>病原入侵及宿主免疫相关的结构生物学研究</w:t>
            </w:r>
            <w:r>
              <w:rPr>
                <w:rFonts w:hint="eastAsia"/>
                <w:sz w:val="22"/>
                <w:szCs w:val="22"/>
              </w:rPr>
              <w:t>：</w:t>
            </w:r>
            <w:r w:rsidRPr="00F22947">
              <w:rPr>
                <w:rFonts w:hint="eastAsia"/>
                <w:sz w:val="22"/>
                <w:szCs w:val="22"/>
              </w:rPr>
              <w:t>结构生物学或免疫学相关专业博士学位</w:t>
            </w:r>
            <w:r>
              <w:rPr>
                <w:rFonts w:hint="eastAsia"/>
                <w:sz w:val="22"/>
                <w:szCs w:val="22"/>
              </w:rPr>
              <w:t>毕业生优先</w:t>
            </w:r>
            <w:r w:rsidRPr="00F22947">
              <w:rPr>
                <w:rFonts w:hint="eastAsia"/>
                <w:sz w:val="22"/>
                <w:szCs w:val="22"/>
              </w:rPr>
              <w:t>，在蛋白质结构解析或免疫学方向国际学术期刊上发表过高水平研究论文</w:t>
            </w:r>
            <w:r>
              <w:rPr>
                <w:rFonts w:hint="eastAsia"/>
                <w:sz w:val="22"/>
                <w:szCs w:val="22"/>
              </w:rPr>
              <w:t>。</w:t>
            </w:r>
          </w:p>
        </w:tc>
      </w:tr>
      <w:tr w:rsidR="00F80451" w14:paraId="231E0710" w14:textId="77777777" w:rsidTr="00F80451">
        <w:trPr>
          <w:trHeight w:val="1948"/>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49005FD2" w14:textId="10601D38" w:rsidR="00F80451" w:rsidRDefault="00F80451" w:rsidP="009E69C0">
            <w:pPr>
              <w:widowControl/>
              <w:jc w:val="center"/>
              <w:rPr>
                <w:rFonts w:ascii="宋体" w:hAnsi="宋体" w:cs="宋体"/>
                <w:kern w:val="0"/>
                <w:sz w:val="24"/>
              </w:rPr>
            </w:pPr>
            <w:r>
              <w:rPr>
                <w:rFonts w:ascii="宋体" w:hAnsi="宋体" w:cs="宋体" w:hint="eastAsia"/>
                <w:kern w:val="0"/>
                <w:sz w:val="24"/>
              </w:rPr>
              <w:t>BY03</w:t>
            </w:r>
          </w:p>
        </w:tc>
        <w:tc>
          <w:tcPr>
            <w:tcW w:w="341" w:type="pct"/>
            <w:tcBorders>
              <w:top w:val="single" w:sz="4" w:space="0" w:color="auto"/>
              <w:left w:val="nil"/>
              <w:bottom w:val="single" w:sz="4" w:space="0" w:color="auto"/>
              <w:right w:val="single" w:sz="4" w:space="0" w:color="auto"/>
            </w:tcBorders>
            <w:shd w:val="clear" w:color="auto" w:fill="auto"/>
            <w:vAlign w:val="center"/>
          </w:tcPr>
          <w:p w14:paraId="2E68CE50" w14:textId="527525CA" w:rsidR="00F80451" w:rsidRPr="00A757C1" w:rsidRDefault="00F80451" w:rsidP="009E69C0">
            <w:pPr>
              <w:widowControl/>
              <w:jc w:val="center"/>
              <w:rPr>
                <w:rFonts w:ascii="宋体" w:hAnsi="宋体" w:cs="宋体"/>
                <w:kern w:val="0"/>
                <w:sz w:val="22"/>
                <w:szCs w:val="22"/>
              </w:rPr>
            </w:pPr>
            <w:r w:rsidRPr="00A757C1">
              <w:rPr>
                <w:rFonts w:ascii="宋体" w:hAnsi="宋体" w:cs="宋体" w:hint="eastAsia"/>
                <w:kern w:val="0"/>
                <w:sz w:val="22"/>
                <w:szCs w:val="22"/>
              </w:rPr>
              <w:t>技术</w:t>
            </w:r>
          </w:p>
        </w:tc>
        <w:tc>
          <w:tcPr>
            <w:tcW w:w="1044" w:type="pct"/>
            <w:tcBorders>
              <w:top w:val="single" w:sz="4" w:space="0" w:color="auto"/>
              <w:left w:val="nil"/>
              <w:bottom w:val="single" w:sz="4" w:space="0" w:color="auto"/>
              <w:right w:val="single" w:sz="4" w:space="0" w:color="auto"/>
            </w:tcBorders>
            <w:shd w:val="clear" w:color="auto" w:fill="auto"/>
            <w:vAlign w:val="center"/>
          </w:tcPr>
          <w:p w14:paraId="05BF906F" w14:textId="7F17B857" w:rsidR="00F80451" w:rsidRPr="003C11CB" w:rsidRDefault="00F80451" w:rsidP="009E69C0">
            <w:pPr>
              <w:widowControl/>
              <w:jc w:val="left"/>
              <w:rPr>
                <w:rFonts w:ascii="宋体" w:hAnsi="宋体" w:cs="宋体"/>
                <w:kern w:val="0"/>
                <w:sz w:val="22"/>
                <w:szCs w:val="22"/>
              </w:rPr>
            </w:pPr>
            <w:r w:rsidRPr="00A757C1">
              <w:rPr>
                <w:rFonts w:ascii="宋体" w:hAnsi="宋体" w:cs="宋体" w:hint="eastAsia"/>
                <w:kern w:val="0"/>
                <w:sz w:val="22"/>
                <w:szCs w:val="22"/>
              </w:rPr>
              <w:t>生物科学类、生物学类、化学类、计算机类、仪器类、电子信息类、自动化类</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1149CBC" w14:textId="33FC2A95" w:rsidR="00F80451" w:rsidRDefault="00F80451" w:rsidP="009E69C0">
            <w:pPr>
              <w:widowControl/>
              <w:jc w:val="center"/>
              <w:rPr>
                <w:rFonts w:ascii="宋体" w:hAnsi="宋体" w:cs="宋体"/>
                <w:kern w:val="0"/>
                <w:sz w:val="22"/>
                <w:szCs w:val="22"/>
              </w:rPr>
            </w:pPr>
            <w:r w:rsidRPr="00A757C1">
              <w:rPr>
                <w:rFonts w:ascii="宋体" w:hAnsi="宋体" w:cs="宋体" w:hint="eastAsia"/>
                <w:kern w:val="0"/>
                <w:sz w:val="22"/>
                <w:szCs w:val="22"/>
              </w:rPr>
              <w:t>硕士及以上</w:t>
            </w:r>
          </w:p>
        </w:tc>
        <w:tc>
          <w:tcPr>
            <w:tcW w:w="2809" w:type="pct"/>
            <w:gridSpan w:val="2"/>
            <w:tcBorders>
              <w:top w:val="single" w:sz="4" w:space="0" w:color="auto"/>
              <w:left w:val="nil"/>
              <w:bottom w:val="single" w:sz="4" w:space="0" w:color="auto"/>
              <w:right w:val="single" w:sz="4" w:space="0" w:color="auto"/>
            </w:tcBorders>
            <w:shd w:val="clear" w:color="auto" w:fill="auto"/>
            <w:vAlign w:val="center"/>
          </w:tcPr>
          <w:p w14:paraId="6E885FA4" w14:textId="7A24943D" w:rsidR="00F80451" w:rsidRPr="008A1C40" w:rsidRDefault="00F80451" w:rsidP="00F80451">
            <w:pPr>
              <w:pStyle w:val="p0"/>
              <w:snapToGrid w:val="0"/>
              <w:spacing w:before="60" w:beforeAutospacing="0" w:after="60" w:afterAutospacing="0"/>
              <w:rPr>
                <w:sz w:val="22"/>
                <w:szCs w:val="22"/>
              </w:rPr>
            </w:pPr>
            <w:r>
              <w:rPr>
                <w:rFonts w:hint="eastAsia"/>
                <w:sz w:val="22"/>
                <w:szCs w:val="22"/>
              </w:rPr>
              <w:t>1科研技术平台服务保障：</w:t>
            </w:r>
            <w:r w:rsidRPr="008A1C40">
              <w:rPr>
                <w:rFonts w:hint="eastAsia"/>
                <w:sz w:val="22"/>
                <w:szCs w:val="22"/>
              </w:rPr>
              <w:t>具有色谱类、质谱类、流式细胞仪、细胞成像分析、电镜和高通量测序仪等设备的操作经验，具备相关数据分析能力</w:t>
            </w:r>
            <w:r>
              <w:rPr>
                <w:rFonts w:hint="eastAsia"/>
                <w:sz w:val="22"/>
                <w:szCs w:val="22"/>
              </w:rPr>
              <w:t>；</w:t>
            </w:r>
            <w:r w:rsidRPr="00B57945">
              <w:rPr>
                <w:rFonts w:hint="eastAsia"/>
                <w:sz w:val="22"/>
                <w:szCs w:val="22"/>
              </w:rPr>
              <w:t>具备公共服务意识，立足为不同学科服务。</w:t>
            </w:r>
          </w:p>
          <w:p w14:paraId="2ECDAACB" w14:textId="0BE512B7" w:rsidR="00F80451" w:rsidRDefault="00F80451" w:rsidP="00F80451">
            <w:pPr>
              <w:pStyle w:val="p0"/>
              <w:snapToGrid w:val="0"/>
              <w:spacing w:before="60" w:beforeAutospacing="0" w:after="60" w:afterAutospacing="0"/>
              <w:rPr>
                <w:sz w:val="22"/>
                <w:szCs w:val="22"/>
              </w:rPr>
            </w:pPr>
            <w:r>
              <w:rPr>
                <w:rFonts w:hint="eastAsia"/>
                <w:sz w:val="22"/>
                <w:szCs w:val="22"/>
              </w:rPr>
              <w:t>2.网络信息管理：</w:t>
            </w:r>
            <w:r w:rsidRPr="00B57945">
              <w:rPr>
                <w:rFonts w:hint="eastAsia"/>
                <w:sz w:val="22"/>
                <w:szCs w:val="22"/>
              </w:rPr>
              <w:t>具备软件开发工作经验，具有MCSE</w:t>
            </w:r>
            <w:r>
              <w:rPr>
                <w:rFonts w:hint="eastAsia"/>
                <w:sz w:val="22"/>
                <w:szCs w:val="22"/>
              </w:rPr>
              <w:t>认证证书者优先；中共党员优先。</w:t>
            </w:r>
          </w:p>
        </w:tc>
      </w:tr>
      <w:tr w:rsidR="00F80451" w14:paraId="3C825EC5" w14:textId="77777777" w:rsidTr="00F80451">
        <w:trPr>
          <w:trHeight w:val="1125"/>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14D0C18" w14:textId="3500D3C0" w:rsidR="00F80451" w:rsidRDefault="00F80451" w:rsidP="00A757C1">
            <w:pPr>
              <w:widowControl/>
              <w:jc w:val="center"/>
              <w:rPr>
                <w:rFonts w:ascii="宋体" w:hAnsi="宋体" w:cs="宋体"/>
                <w:kern w:val="0"/>
                <w:sz w:val="24"/>
              </w:rPr>
            </w:pPr>
            <w:r>
              <w:rPr>
                <w:rFonts w:ascii="宋体" w:hAnsi="宋体" w:cs="宋体"/>
                <w:kern w:val="0"/>
                <w:sz w:val="24"/>
              </w:rPr>
              <w:t>BY0</w:t>
            </w:r>
            <w:r>
              <w:rPr>
                <w:rFonts w:ascii="宋体" w:hAnsi="宋体" w:cs="宋体" w:hint="eastAsia"/>
                <w:kern w:val="0"/>
                <w:sz w:val="24"/>
              </w:rPr>
              <w:t>4</w:t>
            </w:r>
          </w:p>
        </w:tc>
        <w:tc>
          <w:tcPr>
            <w:tcW w:w="341" w:type="pct"/>
            <w:tcBorders>
              <w:top w:val="single" w:sz="4" w:space="0" w:color="auto"/>
              <w:left w:val="nil"/>
              <w:bottom w:val="single" w:sz="4" w:space="0" w:color="auto"/>
              <w:right w:val="single" w:sz="4" w:space="0" w:color="auto"/>
            </w:tcBorders>
            <w:shd w:val="clear" w:color="auto" w:fill="auto"/>
            <w:vAlign w:val="center"/>
          </w:tcPr>
          <w:p w14:paraId="63D5DD3E" w14:textId="65CA1B86" w:rsidR="00F80451" w:rsidRDefault="00F80451" w:rsidP="009E69C0">
            <w:pPr>
              <w:widowControl/>
              <w:jc w:val="center"/>
              <w:rPr>
                <w:rFonts w:ascii="宋体" w:hAnsi="宋体" w:cs="宋体"/>
                <w:kern w:val="0"/>
                <w:sz w:val="22"/>
                <w:szCs w:val="22"/>
              </w:rPr>
            </w:pPr>
            <w:r>
              <w:rPr>
                <w:rFonts w:ascii="宋体" w:hAnsi="宋体" w:cs="宋体" w:hint="eastAsia"/>
                <w:kern w:val="0"/>
                <w:sz w:val="22"/>
                <w:szCs w:val="22"/>
              </w:rPr>
              <w:t>管理</w:t>
            </w:r>
          </w:p>
        </w:tc>
        <w:tc>
          <w:tcPr>
            <w:tcW w:w="1044" w:type="pct"/>
            <w:tcBorders>
              <w:top w:val="single" w:sz="4" w:space="0" w:color="auto"/>
              <w:left w:val="nil"/>
              <w:bottom w:val="single" w:sz="4" w:space="0" w:color="auto"/>
              <w:right w:val="single" w:sz="4" w:space="0" w:color="auto"/>
            </w:tcBorders>
            <w:shd w:val="clear" w:color="auto" w:fill="auto"/>
            <w:vAlign w:val="center"/>
          </w:tcPr>
          <w:p w14:paraId="1E957C47" w14:textId="0AE0E4DE" w:rsidR="00F80451" w:rsidRPr="003C11CB" w:rsidRDefault="00F80451" w:rsidP="009E69C0">
            <w:pPr>
              <w:widowControl/>
              <w:jc w:val="left"/>
              <w:rPr>
                <w:rFonts w:ascii="宋体" w:hAnsi="宋体" w:cs="宋体"/>
                <w:kern w:val="0"/>
                <w:sz w:val="22"/>
                <w:szCs w:val="22"/>
              </w:rPr>
            </w:pPr>
            <w:r w:rsidRPr="00A757C1">
              <w:rPr>
                <w:rFonts w:ascii="宋体" w:hAnsi="宋体" w:cs="宋体" w:hint="eastAsia"/>
                <w:kern w:val="0"/>
                <w:sz w:val="22"/>
                <w:szCs w:val="22"/>
              </w:rPr>
              <w:t>经济学类、金融学类、财政学类、经济与贸易类、工商管理类</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7CD60B8" w14:textId="01027624" w:rsidR="00F80451" w:rsidRDefault="00F80451" w:rsidP="009E69C0">
            <w:pPr>
              <w:widowControl/>
              <w:jc w:val="center"/>
              <w:rPr>
                <w:rFonts w:ascii="宋体" w:hAnsi="宋体" w:cs="宋体"/>
                <w:kern w:val="0"/>
                <w:sz w:val="22"/>
                <w:szCs w:val="22"/>
              </w:rPr>
            </w:pPr>
            <w:r>
              <w:rPr>
                <w:rFonts w:ascii="宋体" w:hAnsi="宋体" w:cs="宋体" w:hint="eastAsia"/>
                <w:kern w:val="0"/>
                <w:sz w:val="22"/>
                <w:szCs w:val="22"/>
              </w:rPr>
              <w:t>本科及以上</w:t>
            </w:r>
          </w:p>
        </w:tc>
        <w:tc>
          <w:tcPr>
            <w:tcW w:w="2809" w:type="pct"/>
            <w:gridSpan w:val="2"/>
            <w:tcBorders>
              <w:top w:val="single" w:sz="4" w:space="0" w:color="auto"/>
              <w:left w:val="nil"/>
              <w:bottom w:val="single" w:sz="4" w:space="0" w:color="auto"/>
              <w:right w:val="single" w:sz="4" w:space="0" w:color="auto"/>
            </w:tcBorders>
            <w:shd w:val="clear" w:color="auto" w:fill="auto"/>
            <w:vAlign w:val="center"/>
          </w:tcPr>
          <w:p w14:paraId="4D046423" w14:textId="51FC7CBC" w:rsidR="00F80451" w:rsidRDefault="00F80451" w:rsidP="005B0B58">
            <w:pPr>
              <w:pStyle w:val="p0"/>
              <w:spacing w:before="60" w:beforeAutospacing="0" w:after="60" w:afterAutospacing="0"/>
              <w:rPr>
                <w:sz w:val="22"/>
                <w:szCs w:val="22"/>
              </w:rPr>
            </w:pPr>
            <w:r w:rsidRPr="00454D29">
              <w:rPr>
                <w:rFonts w:hint="eastAsia"/>
                <w:sz w:val="22"/>
                <w:szCs w:val="22"/>
              </w:rPr>
              <w:t>财务管理：负责财务报销、资金收付、制单等工作；京内生源优先。</w:t>
            </w:r>
          </w:p>
        </w:tc>
      </w:tr>
      <w:tr w:rsidR="00F80451" w14:paraId="11A32F4F" w14:textId="77777777" w:rsidTr="00F80451">
        <w:trPr>
          <w:trHeight w:val="2565"/>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5B317FCA" w14:textId="4DEF9907" w:rsidR="00F80451" w:rsidRDefault="00F80451" w:rsidP="009E69C0">
            <w:pPr>
              <w:widowControl/>
              <w:jc w:val="center"/>
              <w:rPr>
                <w:rFonts w:ascii="宋体" w:hAnsi="宋体" w:cs="宋体"/>
                <w:kern w:val="0"/>
                <w:sz w:val="24"/>
              </w:rPr>
            </w:pPr>
            <w:r>
              <w:rPr>
                <w:rFonts w:ascii="宋体" w:hAnsi="宋体" w:cs="宋体" w:hint="eastAsia"/>
                <w:kern w:val="0"/>
                <w:sz w:val="24"/>
              </w:rPr>
              <w:t xml:space="preserve">BY05 </w:t>
            </w:r>
          </w:p>
        </w:tc>
        <w:tc>
          <w:tcPr>
            <w:tcW w:w="341" w:type="pct"/>
            <w:tcBorders>
              <w:top w:val="single" w:sz="4" w:space="0" w:color="auto"/>
              <w:left w:val="nil"/>
              <w:bottom w:val="single" w:sz="4" w:space="0" w:color="auto"/>
              <w:right w:val="single" w:sz="4" w:space="0" w:color="auto"/>
            </w:tcBorders>
            <w:shd w:val="clear" w:color="auto" w:fill="auto"/>
            <w:vAlign w:val="center"/>
          </w:tcPr>
          <w:p w14:paraId="1500607F" w14:textId="42760C66" w:rsidR="00F80451" w:rsidRDefault="00F80451" w:rsidP="009E69C0">
            <w:pPr>
              <w:widowControl/>
              <w:jc w:val="center"/>
              <w:rPr>
                <w:rFonts w:ascii="宋体" w:hAnsi="宋体" w:cs="宋体"/>
                <w:kern w:val="0"/>
                <w:sz w:val="22"/>
                <w:szCs w:val="22"/>
              </w:rPr>
            </w:pPr>
            <w:r w:rsidRPr="00A757C1">
              <w:rPr>
                <w:rFonts w:ascii="宋体" w:hAnsi="宋体" w:cs="宋体" w:hint="eastAsia"/>
                <w:kern w:val="0"/>
                <w:sz w:val="22"/>
                <w:szCs w:val="22"/>
              </w:rPr>
              <w:t>管理</w:t>
            </w:r>
          </w:p>
        </w:tc>
        <w:tc>
          <w:tcPr>
            <w:tcW w:w="1044" w:type="pct"/>
            <w:tcBorders>
              <w:top w:val="single" w:sz="4" w:space="0" w:color="auto"/>
              <w:left w:val="nil"/>
              <w:bottom w:val="single" w:sz="4" w:space="0" w:color="auto"/>
              <w:right w:val="single" w:sz="4" w:space="0" w:color="auto"/>
            </w:tcBorders>
            <w:shd w:val="clear" w:color="auto" w:fill="auto"/>
            <w:vAlign w:val="center"/>
          </w:tcPr>
          <w:p w14:paraId="4A82A222" w14:textId="10971DD5" w:rsidR="00F80451" w:rsidRPr="00A757C1" w:rsidRDefault="00F80451" w:rsidP="009E69C0">
            <w:pPr>
              <w:widowControl/>
              <w:jc w:val="left"/>
              <w:rPr>
                <w:rFonts w:ascii="宋体" w:hAnsi="宋体" w:cs="宋体"/>
                <w:kern w:val="0"/>
                <w:sz w:val="22"/>
                <w:szCs w:val="22"/>
              </w:rPr>
            </w:pPr>
            <w:r w:rsidRPr="00A757C1">
              <w:rPr>
                <w:rFonts w:ascii="宋体" w:hAnsi="宋体" w:cs="宋体" w:hint="eastAsia"/>
                <w:kern w:val="0"/>
                <w:sz w:val="22"/>
                <w:szCs w:val="22"/>
              </w:rPr>
              <w:t>法学类,公共卫生与预防医学类,法律实务类,公共卫生与卫生管理类,电气工程类、中国语言文学类、公共管理类、图书情报与档案管理类、马克思主义理论类、政治学类、新闻传播学类、社会学类、公安学类、工商管理类</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092BC75" w14:textId="46F82FC2" w:rsidR="00F80451" w:rsidRDefault="00F80451" w:rsidP="009E69C0">
            <w:pPr>
              <w:widowControl/>
              <w:jc w:val="center"/>
              <w:rPr>
                <w:rFonts w:ascii="宋体" w:hAnsi="宋体" w:cs="宋体"/>
                <w:kern w:val="0"/>
                <w:sz w:val="22"/>
                <w:szCs w:val="22"/>
              </w:rPr>
            </w:pPr>
            <w:r w:rsidRPr="00A757C1">
              <w:rPr>
                <w:rFonts w:ascii="宋体" w:hAnsi="宋体" w:cs="宋体" w:hint="eastAsia"/>
                <w:kern w:val="0"/>
                <w:sz w:val="22"/>
                <w:szCs w:val="22"/>
              </w:rPr>
              <w:t>本科及以上</w:t>
            </w:r>
          </w:p>
        </w:tc>
        <w:tc>
          <w:tcPr>
            <w:tcW w:w="2809" w:type="pct"/>
            <w:gridSpan w:val="2"/>
            <w:tcBorders>
              <w:top w:val="single" w:sz="4" w:space="0" w:color="auto"/>
              <w:left w:val="nil"/>
              <w:bottom w:val="single" w:sz="4" w:space="0" w:color="auto"/>
              <w:right w:val="single" w:sz="4" w:space="0" w:color="auto"/>
            </w:tcBorders>
            <w:shd w:val="clear" w:color="auto" w:fill="auto"/>
            <w:vAlign w:val="center"/>
          </w:tcPr>
          <w:p w14:paraId="7A642CB5" w14:textId="63437956" w:rsidR="00F80451" w:rsidRDefault="00F80451" w:rsidP="00F80451">
            <w:pPr>
              <w:pStyle w:val="p0"/>
              <w:snapToGrid w:val="0"/>
              <w:spacing w:before="60" w:beforeAutospacing="0" w:after="60" w:afterAutospacing="0"/>
              <w:rPr>
                <w:sz w:val="22"/>
                <w:szCs w:val="22"/>
              </w:rPr>
            </w:pPr>
            <w:r>
              <w:rPr>
                <w:rFonts w:hint="eastAsia"/>
                <w:sz w:val="22"/>
                <w:szCs w:val="22"/>
              </w:rPr>
              <w:t>1.文书档案管理：</w:t>
            </w:r>
            <w:r w:rsidRPr="003C3FFB">
              <w:rPr>
                <w:rFonts w:hint="eastAsia"/>
                <w:sz w:val="22"/>
                <w:szCs w:val="22"/>
              </w:rPr>
              <w:t>中共党员优先；有较强的沟通协调能力</w:t>
            </w:r>
            <w:r>
              <w:rPr>
                <w:rFonts w:hint="eastAsia"/>
                <w:sz w:val="22"/>
                <w:szCs w:val="22"/>
              </w:rPr>
              <w:t>、分析</w:t>
            </w:r>
            <w:r w:rsidRPr="003C3FFB">
              <w:rPr>
                <w:rFonts w:hint="eastAsia"/>
                <w:sz w:val="22"/>
                <w:szCs w:val="22"/>
              </w:rPr>
              <w:t>解决问题能力</w:t>
            </w:r>
            <w:r>
              <w:rPr>
                <w:rFonts w:hint="eastAsia"/>
                <w:sz w:val="22"/>
                <w:szCs w:val="22"/>
              </w:rPr>
              <w:t>、</w:t>
            </w:r>
            <w:r w:rsidRPr="003C3FFB">
              <w:rPr>
                <w:rFonts w:hint="eastAsia"/>
                <w:sz w:val="22"/>
                <w:szCs w:val="22"/>
              </w:rPr>
              <w:t>口头表达能力及文字处理能力</w:t>
            </w:r>
            <w:r>
              <w:rPr>
                <w:rFonts w:hint="eastAsia"/>
                <w:sz w:val="22"/>
                <w:szCs w:val="22"/>
              </w:rPr>
              <w:t>和良好的服务意识，</w:t>
            </w:r>
            <w:r w:rsidRPr="003C3FFB">
              <w:rPr>
                <w:rFonts w:hint="eastAsia"/>
                <w:sz w:val="22"/>
                <w:szCs w:val="22"/>
              </w:rPr>
              <w:t>具有公文写作能力者优先。</w:t>
            </w:r>
          </w:p>
          <w:p w14:paraId="1C55AC72" w14:textId="67EC6B93" w:rsidR="00F80451" w:rsidRPr="00804285" w:rsidRDefault="00F80451" w:rsidP="00F80451">
            <w:pPr>
              <w:pStyle w:val="p0"/>
              <w:snapToGrid w:val="0"/>
              <w:spacing w:before="60" w:beforeAutospacing="0" w:after="60" w:afterAutospacing="0"/>
              <w:rPr>
                <w:sz w:val="22"/>
                <w:szCs w:val="22"/>
              </w:rPr>
            </w:pPr>
            <w:r>
              <w:rPr>
                <w:rFonts w:hint="eastAsia"/>
                <w:sz w:val="22"/>
                <w:szCs w:val="22"/>
              </w:rPr>
              <w:t>2.后勤综合管理：</w:t>
            </w:r>
            <w:r w:rsidRPr="00804285">
              <w:rPr>
                <w:rFonts w:hint="eastAsia"/>
                <w:sz w:val="22"/>
                <w:szCs w:val="22"/>
              </w:rPr>
              <w:t>年龄在23岁以下；具有良好的团队协作精神和服务意识</w:t>
            </w:r>
            <w:r>
              <w:rPr>
                <w:rFonts w:hint="eastAsia"/>
                <w:sz w:val="22"/>
                <w:szCs w:val="22"/>
              </w:rPr>
              <w:t>。</w:t>
            </w:r>
          </w:p>
          <w:p w14:paraId="3C56D934" w14:textId="34C3562D" w:rsidR="00F80451" w:rsidRPr="00A757C1" w:rsidDel="00804285" w:rsidRDefault="00F80451" w:rsidP="00F80451">
            <w:pPr>
              <w:pStyle w:val="p0"/>
              <w:snapToGrid w:val="0"/>
              <w:spacing w:before="60" w:beforeAutospacing="0" w:after="60" w:afterAutospacing="0"/>
              <w:rPr>
                <w:sz w:val="22"/>
                <w:szCs w:val="22"/>
              </w:rPr>
            </w:pPr>
            <w:r>
              <w:rPr>
                <w:rFonts w:hint="eastAsia"/>
                <w:sz w:val="22"/>
                <w:szCs w:val="22"/>
              </w:rPr>
              <w:t>3</w:t>
            </w:r>
            <w:r w:rsidRPr="00804285">
              <w:rPr>
                <w:rFonts w:hint="eastAsia"/>
                <w:sz w:val="22"/>
                <w:szCs w:val="22"/>
              </w:rPr>
              <w:t>.</w:t>
            </w:r>
            <w:r>
              <w:rPr>
                <w:rFonts w:hint="eastAsia"/>
                <w:sz w:val="22"/>
                <w:szCs w:val="22"/>
              </w:rPr>
              <w:t>纪检监察：中共党员；政治立场坚定；</w:t>
            </w:r>
            <w:r w:rsidRPr="003C3FFB">
              <w:rPr>
                <w:rFonts w:hint="eastAsia"/>
                <w:sz w:val="22"/>
                <w:szCs w:val="22"/>
              </w:rPr>
              <w:t>有纪检监察、法律、财务、审计等岗位实习经历的优先</w:t>
            </w:r>
            <w:r>
              <w:rPr>
                <w:rFonts w:hint="eastAsia"/>
                <w:sz w:val="22"/>
                <w:szCs w:val="22"/>
              </w:rPr>
              <w:t>。</w:t>
            </w:r>
          </w:p>
          <w:p w14:paraId="543DFC09" w14:textId="4AD6944D" w:rsidR="00F80451" w:rsidRDefault="00F80451" w:rsidP="00F80451">
            <w:pPr>
              <w:pStyle w:val="p0"/>
              <w:snapToGrid w:val="0"/>
              <w:spacing w:before="60" w:beforeAutospacing="0" w:after="60" w:afterAutospacing="0"/>
              <w:rPr>
                <w:sz w:val="22"/>
                <w:szCs w:val="22"/>
              </w:rPr>
            </w:pPr>
            <w:bookmarkStart w:id="0" w:name="_GoBack"/>
            <w:bookmarkEnd w:id="0"/>
            <w:r>
              <w:rPr>
                <w:rFonts w:hint="eastAsia"/>
                <w:sz w:val="22"/>
                <w:szCs w:val="22"/>
              </w:rPr>
              <w:t>4.党务管理工作：</w:t>
            </w:r>
            <w:r w:rsidRPr="00454D29">
              <w:rPr>
                <w:rFonts w:hint="eastAsia"/>
                <w:sz w:val="22"/>
                <w:szCs w:val="22"/>
              </w:rPr>
              <w:t>政治思想坚定，品行端正</w:t>
            </w:r>
            <w:r>
              <w:rPr>
                <w:rFonts w:hint="eastAsia"/>
                <w:sz w:val="22"/>
                <w:szCs w:val="22"/>
              </w:rPr>
              <w:t>；</w:t>
            </w:r>
            <w:r w:rsidRPr="00804285">
              <w:rPr>
                <w:rFonts w:hint="eastAsia"/>
                <w:sz w:val="22"/>
                <w:szCs w:val="22"/>
              </w:rPr>
              <w:t>中共党员；具有相当的党建理论水平和文字处理能力，有良好的组织沟通协调能力和团结协作精神；从事过党务管理工作的优先。</w:t>
            </w:r>
          </w:p>
          <w:p w14:paraId="6854A0A1" w14:textId="605C693C" w:rsidR="00F80451" w:rsidRPr="003C3FFB" w:rsidRDefault="00F80451" w:rsidP="00F80451">
            <w:pPr>
              <w:pStyle w:val="p0"/>
              <w:snapToGrid w:val="0"/>
              <w:spacing w:before="60" w:beforeAutospacing="0" w:after="60" w:afterAutospacing="0"/>
              <w:rPr>
                <w:sz w:val="22"/>
                <w:szCs w:val="22"/>
              </w:rPr>
            </w:pPr>
            <w:r>
              <w:rPr>
                <w:rFonts w:hint="eastAsia"/>
                <w:sz w:val="22"/>
                <w:szCs w:val="22"/>
              </w:rPr>
              <w:t>5.人力资源管理：中共党员；</w:t>
            </w:r>
            <w:r w:rsidRPr="00D969DB">
              <w:rPr>
                <w:rFonts w:hint="eastAsia"/>
                <w:sz w:val="22"/>
                <w:szCs w:val="22"/>
              </w:rPr>
              <w:t>具有良好的中文写作能力，语言表达能力和沟通协调能力</w:t>
            </w:r>
            <w:r>
              <w:rPr>
                <w:rFonts w:hint="eastAsia"/>
                <w:sz w:val="22"/>
                <w:szCs w:val="22"/>
              </w:rPr>
              <w:t>；有相关专业的实习经历及干部人事档案管理经验者优先。</w:t>
            </w:r>
          </w:p>
        </w:tc>
      </w:tr>
    </w:tbl>
    <w:p w14:paraId="3C700BB8" w14:textId="77777777" w:rsidR="00D123B5" w:rsidRDefault="00D123B5">
      <w:pPr>
        <w:snapToGrid w:val="0"/>
        <w:rPr>
          <w:rFonts w:ascii="宋体" w:hAnsi="宋体"/>
          <w:sz w:val="24"/>
        </w:rPr>
      </w:pPr>
    </w:p>
    <w:sectPr w:rsidR="00D123B5">
      <w:headerReference w:type="default" r:id="rId10"/>
      <w:pgSz w:w="11906" w:h="16838"/>
      <w:pgMar w:top="1246" w:right="1800" w:bottom="935"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A2E6F" w14:textId="77777777" w:rsidR="008A7E36" w:rsidRDefault="008A7E36">
      <w:r>
        <w:separator/>
      </w:r>
    </w:p>
  </w:endnote>
  <w:endnote w:type="continuationSeparator" w:id="0">
    <w:p w14:paraId="748A43D3" w14:textId="77777777" w:rsidR="008A7E36" w:rsidRDefault="008A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829A0" w14:textId="77777777" w:rsidR="008A7E36" w:rsidRDefault="008A7E36">
      <w:r>
        <w:separator/>
      </w:r>
    </w:p>
  </w:footnote>
  <w:footnote w:type="continuationSeparator" w:id="0">
    <w:p w14:paraId="1A8B1A44" w14:textId="77777777" w:rsidR="008A7E36" w:rsidRDefault="008A7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A8356" w14:textId="77777777" w:rsidR="00F25C8C" w:rsidRDefault="00F25C8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343"/>
    <w:multiLevelType w:val="hybridMultilevel"/>
    <w:tmpl w:val="9C423C42"/>
    <w:lvl w:ilvl="0" w:tplc="429011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7087D45"/>
    <w:multiLevelType w:val="hybridMultilevel"/>
    <w:tmpl w:val="71506274"/>
    <w:lvl w:ilvl="0" w:tplc="D0F625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981"/>
    <w:rsid w:val="0000242B"/>
    <w:rsid w:val="000106A2"/>
    <w:rsid w:val="00011289"/>
    <w:rsid w:val="00011C9F"/>
    <w:rsid w:val="00022CF1"/>
    <w:rsid w:val="0002684A"/>
    <w:rsid w:val="00040D50"/>
    <w:rsid w:val="00046373"/>
    <w:rsid w:val="00051D08"/>
    <w:rsid w:val="0005327A"/>
    <w:rsid w:val="000577E1"/>
    <w:rsid w:val="000657B4"/>
    <w:rsid w:val="00073271"/>
    <w:rsid w:val="00075CD0"/>
    <w:rsid w:val="0008521C"/>
    <w:rsid w:val="000A05C5"/>
    <w:rsid w:val="000B1060"/>
    <w:rsid w:val="000B4333"/>
    <w:rsid w:val="000B4F6F"/>
    <w:rsid w:val="000C2D94"/>
    <w:rsid w:val="000F11FE"/>
    <w:rsid w:val="000F4340"/>
    <w:rsid w:val="001061A4"/>
    <w:rsid w:val="001113EA"/>
    <w:rsid w:val="0011667E"/>
    <w:rsid w:val="00124A55"/>
    <w:rsid w:val="00125A2E"/>
    <w:rsid w:val="001264C6"/>
    <w:rsid w:val="00132629"/>
    <w:rsid w:val="00134AF9"/>
    <w:rsid w:val="0013637A"/>
    <w:rsid w:val="001571B4"/>
    <w:rsid w:val="00161F01"/>
    <w:rsid w:val="00163D11"/>
    <w:rsid w:val="00172A27"/>
    <w:rsid w:val="00172E54"/>
    <w:rsid w:val="00177245"/>
    <w:rsid w:val="0018157D"/>
    <w:rsid w:val="00185336"/>
    <w:rsid w:val="00191E7C"/>
    <w:rsid w:val="001B0EC4"/>
    <w:rsid w:val="001B383E"/>
    <w:rsid w:val="001D041A"/>
    <w:rsid w:val="001F79F8"/>
    <w:rsid w:val="002000B6"/>
    <w:rsid w:val="00222875"/>
    <w:rsid w:val="00237A8A"/>
    <w:rsid w:val="002458F7"/>
    <w:rsid w:val="00266A54"/>
    <w:rsid w:val="002759AF"/>
    <w:rsid w:val="00286E07"/>
    <w:rsid w:val="00286E1C"/>
    <w:rsid w:val="002A40EB"/>
    <w:rsid w:val="002B264B"/>
    <w:rsid w:val="002B277C"/>
    <w:rsid w:val="002B34CB"/>
    <w:rsid w:val="002C0A47"/>
    <w:rsid w:val="002E3B62"/>
    <w:rsid w:val="002F4593"/>
    <w:rsid w:val="002F6095"/>
    <w:rsid w:val="0033681B"/>
    <w:rsid w:val="00337451"/>
    <w:rsid w:val="00341DB7"/>
    <w:rsid w:val="00346A4D"/>
    <w:rsid w:val="00362EBE"/>
    <w:rsid w:val="003928F0"/>
    <w:rsid w:val="00394ABB"/>
    <w:rsid w:val="00396F38"/>
    <w:rsid w:val="003A5625"/>
    <w:rsid w:val="003B2E44"/>
    <w:rsid w:val="003C11CB"/>
    <w:rsid w:val="003C3FFB"/>
    <w:rsid w:val="003D4E43"/>
    <w:rsid w:val="003E1480"/>
    <w:rsid w:val="003F0AA2"/>
    <w:rsid w:val="00417442"/>
    <w:rsid w:val="004305FD"/>
    <w:rsid w:val="00434CD1"/>
    <w:rsid w:val="00443063"/>
    <w:rsid w:val="00454D29"/>
    <w:rsid w:val="004621FD"/>
    <w:rsid w:val="00476C1D"/>
    <w:rsid w:val="004A024E"/>
    <w:rsid w:val="004A1A74"/>
    <w:rsid w:val="004C3D49"/>
    <w:rsid w:val="004E3C81"/>
    <w:rsid w:val="004F4426"/>
    <w:rsid w:val="004F5C7A"/>
    <w:rsid w:val="0050013E"/>
    <w:rsid w:val="005118FD"/>
    <w:rsid w:val="00524070"/>
    <w:rsid w:val="00540C5D"/>
    <w:rsid w:val="00547268"/>
    <w:rsid w:val="00552372"/>
    <w:rsid w:val="005609F5"/>
    <w:rsid w:val="005739B4"/>
    <w:rsid w:val="00587943"/>
    <w:rsid w:val="00590E23"/>
    <w:rsid w:val="005971CE"/>
    <w:rsid w:val="005B0B58"/>
    <w:rsid w:val="005B2EA2"/>
    <w:rsid w:val="005B6956"/>
    <w:rsid w:val="005D0F73"/>
    <w:rsid w:val="005F1629"/>
    <w:rsid w:val="005F559D"/>
    <w:rsid w:val="00604128"/>
    <w:rsid w:val="0061212A"/>
    <w:rsid w:val="0062006E"/>
    <w:rsid w:val="006237FF"/>
    <w:rsid w:val="00633E55"/>
    <w:rsid w:val="00646875"/>
    <w:rsid w:val="00657219"/>
    <w:rsid w:val="00677AC5"/>
    <w:rsid w:val="0069368D"/>
    <w:rsid w:val="006B6430"/>
    <w:rsid w:val="006C5084"/>
    <w:rsid w:val="006C738A"/>
    <w:rsid w:val="006D085E"/>
    <w:rsid w:val="006D0FD5"/>
    <w:rsid w:val="006D42E9"/>
    <w:rsid w:val="006D7611"/>
    <w:rsid w:val="006E7093"/>
    <w:rsid w:val="006F06A4"/>
    <w:rsid w:val="00700DFB"/>
    <w:rsid w:val="00706097"/>
    <w:rsid w:val="00706912"/>
    <w:rsid w:val="00712279"/>
    <w:rsid w:val="00715C76"/>
    <w:rsid w:val="007169DC"/>
    <w:rsid w:val="00727AB3"/>
    <w:rsid w:val="00730CCE"/>
    <w:rsid w:val="0073177B"/>
    <w:rsid w:val="00734493"/>
    <w:rsid w:val="00734BE5"/>
    <w:rsid w:val="00737CA4"/>
    <w:rsid w:val="007666FE"/>
    <w:rsid w:val="00767CE5"/>
    <w:rsid w:val="00793D19"/>
    <w:rsid w:val="007A5866"/>
    <w:rsid w:val="007B3033"/>
    <w:rsid w:val="007C79F1"/>
    <w:rsid w:val="007D0F37"/>
    <w:rsid w:val="007D1D44"/>
    <w:rsid w:val="007F3B0D"/>
    <w:rsid w:val="007F5C6A"/>
    <w:rsid w:val="008038F1"/>
    <w:rsid w:val="00803934"/>
    <w:rsid w:val="00804285"/>
    <w:rsid w:val="00814639"/>
    <w:rsid w:val="00817A44"/>
    <w:rsid w:val="0083291D"/>
    <w:rsid w:val="00836C68"/>
    <w:rsid w:val="0085006E"/>
    <w:rsid w:val="0087049F"/>
    <w:rsid w:val="00877F82"/>
    <w:rsid w:val="008822A3"/>
    <w:rsid w:val="008874E6"/>
    <w:rsid w:val="008A1C40"/>
    <w:rsid w:val="008A7E36"/>
    <w:rsid w:val="008C52BE"/>
    <w:rsid w:val="008E3759"/>
    <w:rsid w:val="009024D2"/>
    <w:rsid w:val="009043A7"/>
    <w:rsid w:val="00910E96"/>
    <w:rsid w:val="00920C5C"/>
    <w:rsid w:val="00932C0A"/>
    <w:rsid w:val="009412B9"/>
    <w:rsid w:val="009477E9"/>
    <w:rsid w:val="0095044B"/>
    <w:rsid w:val="00957AD1"/>
    <w:rsid w:val="00983941"/>
    <w:rsid w:val="00985B99"/>
    <w:rsid w:val="009B1BD7"/>
    <w:rsid w:val="009B574B"/>
    <w:rsid w:val="009C287C"/>
    <w:rsid w:val="009C303C"/>
    <w:rsid w:val="009D651D"/>
    <w:rsid w:val="009E1841"/>
    <w:rsid w:val="009E5050"/>
    <w:rsid w:val="009E69C0"/>
    <w:rsid w:val="009F55AE"/>
    <w:rsid w:val="00A00E22"/>
    <w:rsid w:val="00A065B4"/>
    <w:rsid w:val="00A1598C"/>
    <w:rsid w:val="00A22FB7"/>
    <w:rsid w:val="00A23222"/>
    <w:rsid w:val="00A34DC7"/>
    <w:rsid w:val="00A41F66"/>
    <w:rsid w:val="00A52778"/>
    <w:rsid w:val="00A65349"/>
    <w:rsid w:val="00A757C1"/>
    <w:rsid w:val="00A804F7"/>
    <w:rsid w:val="00A811D1"/>
    <w:rsid w:val="00A86FAB"/>
    <w:rsid w:val="00A91E72"/>
    <w:rsid w:val="00AA727A"/>
    <w:rsid w:val="00AB41CA"/>
    <w:rsid w:val="00AC3C2C"/>
    <w:rsid w:val="00AE3A0A"/>
    <w:rsid w:val="00AE7403"/>
    <w:rsid w:val="00AF16DA"/>
    <w:rsid w:val="00AF4667"/>
    <w:rsid w:val="00AF72BB"/>
    <w:rsid w:val="00AF7381"/>
    <w:rsid w:val="00B0385B"/>
    <w:rsid w:val="00B10F20"/>
    <w:rsid w:val="00B1627C"/>
    <w:rsid w:val="00B17F2D"/>
    <w:rsid w:val="00B230EF"/>
    <w:rsid w:val="00B32D56"/>
    <w:rsid w:val="00B447F6"/>
    <w:rsid w:val="00B44842"/>
    <w:rsid w:val="00B44DB3"/>
    <w:rsid w:val="00B57945"/>
    <w:rsid w:val="00B65E74"/>
    <w:rsid w:val="00B77CA4"/>
    <w:rsid w:val="00BA0F5F"/>
    <w:rsid w:val="00BB5E62"/>
    <w:rsid w:val="00BC16EC"/>
    <w:rsid w:val="00BC3E79"/>
    <w:rsid w:val="00BD3790"/>
    <w:rsid w:val="00BE31AE"/>
    <w:rsid w:val="00BE345A"/>
    <w:rsid w:val="00BE7A2C"/>
    <w:rsid w:val="00BF2503"/>
    <w:rsid w:val="00BF270B"/>
    <w:rsid w:val="00BF6C0B"/>
    <w:rsid w:val="00BF6F4C"/>
    <w:rsid w:val="00BF78A2"/>
    <w:rsid w:val="00C130F7"/>
    <w:rsid w:val="00C241FE"/>
    <w:rsid w:val="00C44FFE"/>
    <w:rsid w:val="00C60061"/>
    <w:rsid w:val="00C72154"/>
    <w:rsid w:val="00C74A75"/>
    <w:rsid w:val="00C93E4B"/>
    <w:rsid w:val="00CA115D"/>
    <w:rsid w:val="00CA5C42"/>
    <w:rsid w:val="00CB491C"/>
    <w:rsid w:val="00CE460A"/>
    <w:rsid w:val="00CF211D"/>
    <w:rsid w:val="00CF4B2F"/>
    <w:rsid w:val="00D10F29"/>
    <w:rsid w:val="00D123B5"/>
    <w:rsid w:val="00D1419D"/>
    <w:rsid w:val="00D208FF"/>
    <w:rsid w:val="00D20E97"/>
    <w:rsid w:val="00D25031"/>
    <w:rsid w:val="00D27AAC"/>
    <w:rsid w:val="00D27E2B"/>
    <w:rsid w:val="00D31ABC"/>
    <w:rsid w:val="00D32447"/>
    <w:rsid w:val="00D471D6"/>
    <w:rsid w:val="00D53E06"/>
    <w:rsid w:val="00D969DB"/>
    <w:rsid w:val="00DA43AB"/>
    <w:rsid w:val="00DB20B6"/>
    <w:rsid w:val="00DB5A55"/>
    <w:rsid w:val="00DC41EC"/>
    <w:rsid w:val="00DC6EC9"/>
    <w:rsid w:val="00DD5FB3"/>
    <w:rsid w:val="00DE0560"/>
    <w:rsid w:val="00E02927"/>
    <w:rsid w:val="00E046FC"/>
    <w:rsid w:val="00E05639"/>
    <w:rsid w:val="00E12C1F"/>
    <w:rsid w:val="00E30D3B"/>
    <w:rsid w:val="00E453BD"/>
    <w:rsid w:val="00E459AC"/>
    <w:rsid w:val="00E56487"/>
    <w:rsid w:val="00E66E80"/>
    <w:rsid w:val="00E70EB4"/>
    <w:rsid w:val="00E86B39"/>
    <w:rsid w:val="00E922F2"/>
    <w:rsid w:val="00E93F18"/>
    <w:rsid w:val="00EA4020"/>
    <w:rsid w:val="00EC2406"/>
    <w:rsid w:val="00EC26C6"/>
    <w:rsid w:val="00EC27A3"/>
    <w:rsid w:val="00EC60C8"/>
    <w:rsid w:val="00ED3483"/>
    <w:rsid w:val="00ED5B72"/>
    <w:rsid w:val="00EF1761"/>
    <w:rsid w:val="00EF50C2"/>
    <w:rsid w:val="00EF5AE1"/>
    <w:rsid w:val="00EF7B5E"/>
    <w:rsid w:val="00F011FE"/>
    <w:rsid w:val="00F074D9"/>
    <w:rsid w:val="00F20FAA"/>
    <w:rsid w:val="00F22947"/>
    <w:rsid w:val="00F25C8C"/>
    <w:rsid w:val="00F34D72"/>
    <w:rsid w:val="00F42D0E"/>
    <w:rsid w:val="00F44173"/>
    <w:rsid w:val="00F44248"/>
    <w:rsid w:val="00F51BAF"/>
    <w:rsid w:val="00F641A0"/>
    <w:rsid w:val="00F80451"/>
    <w:rsid w:val="00F84028"/>
    <w:rsid w:val="00F84801"/>
    <w:rsid w:val="00FA22A2"/>
    <w:rsid w:val="00FB6A21"/>
    <w:rsid w:val="00FC166E"/>
    <w:rsid w:val="00FD009F"/>
    <w:rsid w:val="00FD4D52"/>
    <w:rsid w:val="00FE0D44"/>
    <w:rsid w:val="00FF6A85"/>
    <w:rsid w:val="00FF7514"/>
    <w:rsid w:val="0264366D"/>
    <w:rsid w:val="08F6351C"/>
    <w:rsid w:val="0B3F511B"/>
    <w:rsid w:val="14800CCB"/>
    <w:rsid w:val="185A0372"/>
    <w:rsid w:val="1E5358BA"/>
    <w:rsid w:val="2B8C148C"/>
    <w:rsid w:val="3DA210F1"/>
    <w:rsid w:val="47A0181A"/>
    <w:rsid w:val="4BDA2F12"/>
    <w:rsid w:val="4F2F4923"/>
    <w:rsid w:val="5133421F"/>
    <w:rsid w:val="61495F0F"/>
    <w:rsid w:val="66977417"/>
    <w:rsid w:val="67303AFC"/>
    <w:rsid w:val="6DB84E16"/>
    <w:rsid w:val="73E85D4B"/>
    <w:rsid w:val="768514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A3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FollowedHyperlink" w:semiHidden="0" w:uiPriority="0" w:unhideWhenUsed="0" w:qFormat="1"/>
    <w:lsdException w:name="Strong" w:semiHidden="0" w:uiPriority="22" w:unhideWhenUsed="0" w:qFormat="1"/>
    <w:lsdException w:name="Emphasis" w:semiHidden="0" w:uiPriority="0" w:unhideWhenUsed="0" w:qFormat="1"/>
    <w:lsdException w:name="Normal (Web)" w:semiHidden="0" w:uiPriority="0" w:unhideWhenUsed="0"/>
    <w:lsdException w:name="annotation subject" w:semiHidden="0" w:uiPriority="0" w:unhideWhenUsed="0" w:qFormat="1"/>
    <w:lsdException w:name="Balloon Text" w:semiHidden="0" w:uiPriority="0" w:unhideWhenUsed="0"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qFormat/>
    <w:rPr>
      <w:sz w:val="18"/>
      <w:szCs w:val="18"/>
    </w:rPr>
  </w:style>
  <w:style w:type="paragraph" w:styleId="a5">
    <w:name w:val="footer"/>
    <w:basedOn w:val="a"/>
    <w:link w:val="Char"/>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hAnsi="宋体" w:cs="宋体"/>
      <w:kern w:val="0"/>
      <w:sz w:val="24"/>
    </w:rPr>
  </w:style>
  <w:style w:type="paragraph" w:styleId="a8">
    <w:name w:val="annotation subject"/>
    <w:basedOn w:val="a3"/>
    <w:next w:val="a3"/>
    <w:qFormat/>
    <w:rPr>
      <w:b/>
      <w:bCs/>
    </w:rPr>
  </w:style>
  <w:style w:type="character" w:styleId="a9">
    <w:name w:val="FollowedHyperlink"/>
    <w:qFormat/>
    <w:rPr>
      <w:color w:val="800080"/>
      <w:u w:val="single"/>
    </w:rPr>
  </w:style>
  <w:style w:type="character" w:styleId="aa">
    <w:name w:val="Emphasis"/>
    <w:qFormat/>
    <w:rPr>
      <w:color w:val="CC0000"/>
    </w:rPr>
  </w:style>
  <w:style w:type="character" w:styleId="ab">
    <w:name w:val="Hyperlink"/>
    <w:rPr>
      <w:color w:val="000000"/>
      <w:u w:val="none"/>
    </w:rPr>
  </w:style>
  <w:style w:type="character" w:styleId="ac">
    <w:name w:val="annotation reference"/>
    <w:qFormat/>
    <w:rPr>
      <w:sz w:val="21"/>
      <w:szCs w:val="21"/>
    </w:rPr>
  </w:style>
  <w:style w:type="character" w:customStyle="1" w:styleId="Char0">
    <w:name w:val="页眉 Char"/>
    <w:link w:val="a6"/>
    <w:rPr>
      <w:kern w:val="2"/>
      <w:sz w:val="18"/>
      <w:szCs w:val="18"/>
    </w:rPr>
  </w:style>
  <w:style w:type="character" w:customStyle="1" w:styleId="Char">
    <w:name w:val="页脚 Char"/>
    <w:link w:val="a5"/>
    <w:rPr>
      <w:kern w:val="2"/>
      <w:sz w:val="18"/>
      <w:szCs w:val="18"/>
    </w:rPr>
  </w:style>
  <w:style w:type="paragraph" w:customStyle="1" w:styleId="noin2">
    <w:name w:val="noin2"/>
    <w:basedOn w:val="a"/>
    <w:pPr>
      <w:widowControl/>
      <w:spacing w:before="100" w:beforeAutospacing="1" w:after="100" w:afterAutospacing="1"/>
      <w:jc w:val="left"/>
    </w:pPr>
    <w:rPr>
      <w:rFonts w:ascii="宋体" w:hAnsi="宋体" w:cs="宋体"/>
      <w:color w:val="000000"/>
      <w:kern w:val="0"/>
      <w:sz w:val="18"/>
      <w:szCs w:val="18"/>
    </w:rPr>
  </w:style>
  <w:style w:type="paragraph" w:customStyle="1" w:styleId="1">
    <w:name w:val="列出段落1"/>
    <w:basedOn w:val="a"/>
    <w:uiPriority w:val="99"/>
    <w:pPr>
      <w:ind w:firstLineChars="200" w:firstLine="420"/>
    </w:pPr>
  </w:style>
  <w:style w:type="paragraph" w:styleId="ad">
    <w:name w:val="List Paragraph"/>
    <w:basedOn w:val="a"/>
    <w:uiPriority w:val="99"/>
    <w:pPr>
      <w:ind w:firstLineChars="200" w:firstLine="420"/>
    </w:pPr>
  </w:style>
  <w:style w:type="paragraph" w:customStyle="1" w:styleId="10">
    <w:name w:val="修订1"/>
    <w:hidden/>
    <w:uiPriority w:val="99"/>
    <w:semiHidden/>
    <w:rPr>
      <w:kern w:val="2"/>
      <w:sz w:val="21"/>
      <w:szCs w:val="24"/>
    </w:rPr>
  </w:style>
  <w:style w:type="paragraph" w:customStyle="1" w:styleId="p0">
    <w:name w:val="p0"/>
    <w:basedOn w:val="a"/>
    <w:pPr>
      <w:widowControl/>
      <w:spacing w:before="100" w:beforeAutospacing="1" w:after="100" w:afterAutospacing="1"/>
      <w:jc w:val="left"/>
    </w:pPr>
    <w:rPr>
      <w:rFonts w:ascii="宋体" w:hAnsi="宋体" w:cs="宋体"/>
      <w:kern w:val="0"/>
      <w:sz w:val="18"/>
      <w:szCs w:val="18"/>
    </w:rPr>
  </w:style>
  <w:style w:type="paragraph" w:styleId="ae">
    <w:name w:val="Revision"/>
    <w:hidden/>
    <w:uiPriority w:val="99"/>
    <w:semiHidden/>
    <w:rsid w:val="00F2294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383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665CA-1B35-4C43-A23D-304323339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175</Words>
  <Characters>999</Characters>
  <Application>Microsoft Office Word</Application>
  <DocSecurity>0</DocSecurity>
  <Lines>8</Lines>
  <Paragraphs>2</Paragraphs>
  <ScaleCrop>false</ScaleCrop>
  <Company>Microsoft</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病原所2007年毕业生招聘启事</dc:title>
  <dc:creator>User</dc:creator>
  <cp:lastModifiedBy>zuqing</cp:lastModifiedBy>
  <cp:revision>28</cp:revision>
  <cp:lastPrinted>2022-03-09T09:55:00Z</cp:lastPrinted>
  <dcterms:created xsi:type="dcterms:W3CDTF">2022-03-09T09:35:00Z</dcterms:created>
  <dcterms:modified xsi:type="dcterms:W3CDTF">2022-11-17T02:45:00Z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